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89.652 vom 13. Dezember 1989</w:t>
      </w:r>
    </w:p>
    <w:p>
      <w:r>
        <w:t>Bundesverwaltung, 1989-12-13, DE</w:t>
      </w:r>
    </w:p>
    <w:p>
      <w:r>
        <w:rPr>
          <w:b/>
        </w:rPr>
        <w:t xml:space="preserve">Quelle: </w:t>
      </w:r>
      <w:r>
        <w:t>https://mcp.opencaselaw.ch/entscheid/ch_vb_89.652</w:t>
      </w:r>
    </w:p>
    <w:p>
      <w:r>
        <w:t>FR: CH_VB 89.652 du 13 décembre 1989</w:t>
      </w:r>
    </w:p>
    <w:p>
      <w:r>
        <w:t>IT: CH_VB 89.652 del 13 dicembre 1989</w:t>
      </w:r>
    </w:p>
    <w:p>
      <w:pPr>
        <w:pStyle w:val="Heading2"/>
      </w:pPr>
      <w:r>
        <w:t>Erwägungen</w:t>
      </w:r>
    </w:p>
    <w:p>
      <w:r>
        <w:rPr>
          <w:b/>
        </w:rPr>
        <w:t>E. 13</w:t>
      </w:r>
    </w:p>
    <w:p>
      <w:r>
        <w:t>décembre 1989 Onken: Herr Bundesrat, Kreuzungen ist eine kleine Stadt und kann weder mit Basel noch mit Genf noch mit anderen Emp- fangsorten verglichen werden. Das ist die besondere Situa- tion, die wir vorgefunden haben, und deshalb braucht es zur Entlastung Auffangstationen - irgendwo im Hinterland. Diese Extremsituationen müssen abgefedert werden können, indem man sie lindert, indem man die Asylanten weitergeben kann. Und gerade hier, denke ich, muss der Bund gewisse Vorkeh- rungen jetzt treffen, denn der nächste Sommer kommt be- stimmt. Und wie gesagt: Sie und ich, wir alle können nicht aus- schliessen, dass sich ein solches Ereignis wiederholen könnte. Auch die finanziellen Argumente, die hier dargelegt worden sind, können - wenn es um solche Extremsituationen geht - nicht gelten. Dann muss man rasch handeln und darf nicht noch um den Franken streiten. Ich bin mit Ihnen einverstan- den, dass auch der Delegierte seine Mittel unter Kontrolle hal- ten muss, dass er sparsam damit umgehen muss; doch wenn eine solche Extremsituation entsteht, glaube ich, darf es dar- auf zuallerletzt ankommen. Deshalb appelliere ich nochmals, dass man tatsächlich ge- wisse Folgerungen infrastruktureller Art - vielleicht auch per- soneller Art - aus diesen Vorfällen zieht und dass der Bund Massnahmen vorkehrt, die es zumindest als unwahrscheinlich erscheinen lassen, dass sich eine solche Extremsituation in Kreuzungen oder an einem anderen Ort wiederholen könnte. Hefti: Wir werden immer solche Anstände haben, solange wir die Asylantenfrage nicht grundsätzlich in den Griff bekommen. Und das bedeutet Ausnützung der bestehenden Möglichkei- ten des Gesetzes und allenfalls Verschärfung des Gesetzes. Und hier befindet sich meines Erachtens der Bundesrat im Rückstand. Aber es gibt wahrscheinlich schon viel zu viele in- ländische Nutzniesser am heutigen Zustand im Asylbereich. Bundesrat Koller: Herrn Ständerat Hefti, der uns den Vorwurf des Rückstands macht, darf ich doch daran erinnern, dass wir jetzt wirklich alles unternehmen, was im Rahmen der ordent- lichen Gesetzgebung möglich ist. Mit grösster Wahrschein- lichkeit werden beide Räte im kommenden Jahr Gelegenheit haben, ein neues, beschleunigtes Asylverfahren zu verab- schieden, das uns dann hoffentlich die nötigen Entlastungen auf diesem Gebiet bringen wird. Gegenüber Herrn Ständerat Onken darf ich durchaus festhal- ten, dass wir inzwischen organisatorische Massnahmen ge- troffen haben. Gestern ist die neue, erweiterte Empfangsstelle in Chiasso mit einer grösseren Kapazität eröffnet worden. Wir haben im übrigen auch als Folgerung dieser Erfahrungen von Kreuzungen auch Gorgier zu einem Transitzentrum mit Emp- fangsstellenfunktion umorganisiert, so dass bereits heute die Kapazität der Empfangsstellen gegenüber den Zuständen im Herbst ganz klar erweitert worden ist. #ST# 89.064 Voranschlag der Eidgenossenschaft 1990 Budget de la Confédération 1990 Siehe Seite 639 hiervor-Voir page 639 ci-devant Beschluss des Nationalrates vom 12. Dezember 1989 Décision du Conseil national du 12 décembre 1989 Differenzen - Divergences M. Ducret, rapporteur: La Commission des finances du Con- seil des Etats désire tout d'abord exprimer ses regrets quant aux conditions dans lesquelles le vote du budget 1990 se déroule. Le Conseil des Etats a traité ce sujet le deuxième jour de la session et le Conseil national le onzième jour. Nous dis- cutons seulement aujourd'hui des divergences et la Commis- sion des finances du Conseil national devra siéger cet après- midi pour permettre à la Chambre basse de liquider éventuel- lement les divergences demain matin. J'attire votre attention sur le fait que nous risquons d'avoir un débat encore vendredi matin. Ce ne sera donc pas une séance habituelle de pure forme. Les conditions ne sont donc pas bonnes. Il faut absolu- ment que les Chambres réservent le début de leur session pour voter le budget et que les décisions soient acquises avant • le dernier jour. C'est un sujet trop important, car il en va de l'existence de l'Etat pour l'année prochaine. En travaillant comme le Conseil national l'a fait, nous n'arriverons plus à adopter correctement nos budgets. Pour l'essentiel, les divergences ont été éliminées, c'est-à-dire que la Commission des finances du Conseil des Etats s'est rangée à l'avis du Conseil national. Cependant, un désaccord sur lequel nous avons déjà voté - c'était au sujet de l'agricul- ture - subsiste. J'effectuerai les commentaires nécessaires tout à l'heure, au fur et à mesure de la lecture des différents chapitres par le président. En vérité, je n'en aurai qu'un qui porte sur le numéro 707 se situant à la quatrième page du dépliant. 202.493.11/493.12/493.13/493.22 Hefti: Ich beantrage, bei den Positionen 413 auf der ersten Seite der Fahne - DEH, Allgemeine Beiträge an internationale Organisationen; Beiträge für bestimmte Aktionen an schwei- zerische und internationale Organisationen; eigene Projekte des Bundes; Nahrungsmittelhilfe mit Milchprodukten - an un- serem bisherigen Beschluss festzuhalten. Ich bedaure etwas, dass der Elan, mit dem am Anfang darauf geachtet wurde, das Budget ins richtige Verhältnis zur allgemeinen Entwicklung zu setzen, nun mehr und mehr versandet. Von der Sache her glaube ich nicht, dass diesen Aktionen real irgendein Abbruch geschieht bezüglich ihrer Effizienz, wenn wir an unseren bis- herigen Beschlüssen festhalten. Ich beantrage also bei den Positionen 413-es sind total vier- Festhalten. M. Ducret, rapporteur: La Commission des finances, à l'unani- mité et sans abstention, vous propose de suivre le Conseil na- tional, c'est-à-dire de rejeter la suggestion de M. Hefti. Abstimmung - Vote Für den Antrag der Kommission 26 Stimmen Für den Antrag Hefti 6 Stimmen 707.603.03 Antrag der Kommission Fr. 20 000 000 Proposition de la commission Fr. 20 000 000 M. Ducret, rapporteur: Vous vous souvenez sans doute que M. Zumbühl était intervenu pour demander de porter ce poste de 10 millions à 20 millions. Le Conseil national a décidé d'augmenter le crédit à 40 millions. Votre commission vous suggère de reprendre la proposition de M. Zumbühl, c'est-à- dire 20 millions au lieu de 10. Lauber: Herr Kollega Norbert Zumbühl hatte am 28. Novem- ber anlässlich der ersten Behandlung dieses Voranschlags für diese Rubrik 40 Millionen Franken vorgeschlagen. Der Natio- nalrat hat sich inzwischen diesem Antrag angeschlossen und für 40 Millionen Franken votiert. Ich ersuche Sie meinerseits, 40 Millionen Franken zu be- schliessen. Mit den Investitionskrediten an die Landwirtschaft unterstützt der Bund seit etwas mehr als 25 Jahren u. a. den Bau von Güterstrassen, von Wasserver- und Wasserentsor- gungen, von elektrischen Installationen, von Stall- und bäuerli- chen Wohngebäuden. Diese Kredite sind vor allem für die ländlichen Gebiete von grosser Bedeutung. Es handelt sich</w:t>
      </w:r>
    </w:p>
    <w:p>
      <w:r>
        <w:t>Schweizerisches Bundesarchiv, Digitale Amtsdruckschriften Archives fédérales suisses, Publications officielles numérisées Archivio federale svizzero, Pubblicazioni ufficiali digitali Interpellation Onken Empfangsstelle Kreuzlingen Interpellation Onken Centre d'accueil de Kreuzlingen In Amtliches Bulletin der Bundesversammlung Dans Bulletin officiel de l'Assemblée fédérale In Bollettino ufficiale dell'Assemblea federale Jahr 1989 Année Anno Band V Volume Volume Session Wintersession Session Session d'hiver Sessione Sessione invernale Rat Ständerat Conseil Conseil des Etats Consiglio Consiglio degli Stati Sitzung 10 Séance Seduta Geschäftsnummer 89.652 Numéro d'objet Numero dell'oggetto Datum 13.12.1989 - 08:30 Date Data Seite 810-812 Page Pagina Ref. No 20 018 252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