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89.596 vom 20. September 1989</w:t>
      </w:r>
    </w:p>
    <w:p>
      <w:r>
        <w:t>Bundesverwaltung, 1989-09-20, DE</w:t>
      </w:r>
    </w:p>
    <w:p>
      <w:r>
        <w:rPr>
          <w:b/>
        </w:rPr>
        <w:t xml:space="preserve">Quelle: </w:t>
      </w:r>
      <w:r>
        <w:t>https://mcp.opencaselaw.ch/entscheid/ch_vb_89.596</w:t>
      </w:r>
    </w:p>
    <w:p>
      <w:r>
        <w:t>FR: CH_VB 89.596 du 20 septembre 1989</w:t>
      </w:r>
    </w:p>
    <w:p>
      <w:r>
        <w:t>IT: CH_VB 89.596 del 20 settembre 1989</w:t>
      </w:r>
    </w:p>
    <w:p>
      <w:pPr>
        <w:pStyle w:val="Heading2"/>
      </w:pPr>
      <w:r>
        <w:t>Erwägungen</w:t>
      </w:r>
    </w:p>
    <w:p>
      <w:r>
        <w:rPr>
          <w:b/>
        </w:rPr>
        <w:t>E. 1</w:t>
      </w:r>
    </w:p>
    <w:p>
      <w:r>
        <w:t>auf dem Verordnungsweg Bestimmungen zu erlassen, die auf dem Gebiet der Tierversuche und der entsprechenden Be- willigungsverfahren - über denen heute der Schleier des Ge- heimnisses liegt - völlige Transparenz gewährleisten;</w:t>
      </w:r>
    </w:p>
    <w:p>
      <w:r>
        <w:rPr>
          <w:b/>
        </w:rPr>
        <w:t>E. 2</w:t>
      </w:r>
    </w:p>
    <w:p>
      <w:r>
        <w:t>für die strenge Einhaltung von Artikel 14 des Tierschutzge- setzes zu sorgen (vorrangiges Interesse des Gesundheits- schutzes) ;</w:t>
      </w:r>
    </w:p>
    <w:p>
      <w:r>
        <w:rPr>
          <w:b/>
        </w:rPr>
        <w:t>E. 3</w:t>
      </w:r>
    </w:p>
    <w:p>
      <w:r>
        <w:t>die Verfahren zur Verteilung von Forschungsgeldern durch den Nationalfonds für Versuche, die mit Vivisektion verbunden sind, genauer zu umschreiben;</w:t>
      </w:r>
    </w:p>
    <w:p>
      <w:r>
        <w:rPr>
          <w:b/>
        </w:rPr>
        <w:t>E. 4</w:t>
      </w:r>
    </w:p>
    <w:p>
      <w:r>
        <w:t>Depuis quelques années, la Confédération soutient, avec des moyens importants, la recherche de méthodes de substi- tution. En 1982, le Fonds national a reçu 2 millions de francs pour le programme national de recherche 17 («Méthodes de substitution aux expériences sur animaux»). Depuis 1987, la Confédération finance avec l'industrie la «Fondation Finanz- Pool 3R». Cette fondation soutient des projets de recherche ayant pour but de remplacer, réduire ou améliorer des expo riences sur animaux. Les propositions de la motion peuvent être examinées plus en détail aux Chambres fédérales dans le cadre do l'initiative po- pulaire «pour une réduction stricte et progressive des expé- riences sur les animaux (Limitons strictement l'expérimenta- tion animale!»). Schriftliche Erklärung des Sundesrates Déclaration écrite du Conseil fédéral Le Conseil fédéral propose de transformer la motion en postu- lat. Ueberwiesen aïs Postulat- Transmis comme postulat</w:t>
      </w:r>
    </w:p>
    <w:p>
      <w:r>
        <w:t>Schweizerisches Bundesarchiv, Digitale Amtsdruckschriften Archives fédérales suisses, Publications officielles numérisées Archivio federale svizzero, Pubblicazioni ufficiali digitali Motion Ziegler Vivisektion Motion Ziegler Vivisection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89.596 Numéro d'objet Numero dell'oggetto Datum 05.10.1990 - 08:00 Date Data Seite 1904-1904 Page Pagina Ref. No 20 019 045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