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89.582 vom 7. Dezember 1989</w:t>
      </w:r>
    </w:p>
    <w:p>
      <w:r>
        <w:t>Bundesverwaltung, 1989-12-07, DE</w:t>
      </w:r>
    </w:p>
    <w:p>
      <w:r>
        <w:rPr>
          <w:b/>
        </w:rPr>
        <w:t xml:space="preserve">Quelle: </w:t>
      </w:r>
      <w:r>
        <w:t>https://mcp.opencaselaw.ch/entscheid/ch_vb_89.582</w:t>
      </w:r>
    </w:p>
    <w:p>
      <w:r>
        <w:t>FR: CH_VB 89.582 du 7 décembre 1989</w:t>
      </w:r>
    </w:p>
    <w:p>
      <w:r>
        <w:t>IT: CH_VB 89.582 del 7 dicembre 1989</w:t>
      </w:r>
    </w:p>
    <w:p>
      <w:pPr>
        <w:pStyle w:val="Heading2"/>
      </w:pPr>
      <w:r>
        <w:t>Erwägungen</w:t>
      </w:r>
    </w:p>
    <w:p>
      <w:r>
        <w:rPr>
          <w:b/>
        </w:rPr>
        <w:t>E. 7</w:t>
      </w:r>
    </w:p>
    <w:p>
      <w:r>
        <w:t>décembre 1989 Bundesrat Ogi: Sie sprechen ein aktuelles Problem an, Frau Ständerätin Jaggi. Akut ist es vor allem in Frankreich und in den Vereinigten Staaten. Bei uns gibt es vorläufig noch - würde ich sagen - unerfreuliche Einzelfälle. Der Telefax ist ein ausgezeichnetes Beispiel für die Umwälzun- gen, die im Bereiche der Telekommunikation vor sich gehen. Offensichtlich hat dieses moderne Uebertragungsmittel gros- sen Erfolg, nicht nur in der Geschäftswelt, sondern auch für private Zwecke einzelner Kunden. Der Auftrag der PTT- Betriebe ist es, die Infrastruktur für die Uebermittlung von Mit- teilungen und Sachen bereitzustellen. Dabei ist das Post- und Fernmeldegeheimnis unverletzlich. Den PTT-Betrieben ist es untersagt, von sich aus den Inhalt der übermittelten Mitteilungen zu prüfen. Das gilt für Post-und Te- lekommunikation, also auch für Telefax. Dem Kunden steht die Infrastruktur demnach selbstverständ- lich für gewerbliche Zwecke, wie Werbung, frei zur Verfügung. Lieber Einschränkungen dieser Benützung bzw. Ausnahmen vom Fernmeldegeheimnis entscheiden die zuständigen eid- genössischen und kantonalen Gerichtsbehörden. Gemäss Ar- tikel 179septies des Schweizerischen Strafgesetzbuches macht sich zum Beispiel strafbar, wer eine dem Telefonregal unterstehende Telefonanlage zur Beunruhigung oder Belästi- gung eines anderen missbraucht. Nach der Rechtsprechung liegt Bosheit dann vor, wenn einem Dritten zur eigenen Befriedigung Schaden zugefügt oder Aer- ger beschert werden soll. Bei Missbrauch eines Fernkopierers mag Gleiches gelten. Darüber entscheidet die zuständige Ge- richtsbehörde auf Antrag. Das rechtskräftige Urteil erlaubt es den PTT-Betrieben, verwaltungsrechtliche Massnahmen ge- gen den Urheber zu ergreifen. Sie können ihm dann zum Bei- spiel den Anschluss kündigen. Eine Unterscheidung der Uebermittlungen in Werbe- und an- deren Botschaften ist jedoch ohne Inhaltskontrolle nicht mög- lich. Die Massnahmen gegen Missbrauch können nur nach- träglich, nicht im Sinne der Vorzensur, durch die PTT-Betriebe erfolgen. Auch eine Staffelung der Gebühren und Tarife nach Mitteilungsinhalt ist nicht möglich, weil diese die unzulässige Inhaltskontrolle voraussetzen würde. Eine geeignete Massnahme, um die Telefax-Abonnenten vor der Belästigung durch unerwünschte Werbung zu schützen, ist der entsprechende Vermerk im Abonnentenverzeichnis. Für Abonnenten, die keine Werbebotschaften über das Tele- fon erhalten wollen, ist - Sie wissen das sicher - eine Kenn- zeichnung im Telefonverzeichnis neu ab 1990-1991 vorgese- hen. Dasselbe soll auch beim Telefaxverzeichnis gelten. Die entsprechenden Schritte sind bereits eingeleitet. Zudem werden die PTT die Adressen solcher Kunden nicht für Werbezwecke weiterverkaufen. Auch das haben Sie gefragt. Ich glaube, auch das ist eingeleitet worden. Ein Werber hat aus Gründen der Negativwerbung kein Inter- esse daran, dass solchermassen gekennzeichnete An- schlüsse Werbung erhalten: Ein Empfänger wird sich nämlich ärgern und das Produkt ablehnen. Im übrigen verfolgt der Bundesrat die Auswirkungen neuer technischer Mittel der Telekommunikation mit grosser Auf- merksamkeit. Sie wissen das. Die Behandlung des Fernmel- degesetzes ist im ersten Rat in der vorberatenden Kommis- sion bereits abgeschlossen. Dort werden diese Fragen selbst- verständlich auch aufgenommen. Der Bundesrat prüft auch laufend die nötigen Massnahmen, um allenfalls festzustellen- den Missbräuchen in geeigneter Weise zu begegnen. Präsident: Das Wort hat die Interpellantin, um zu erklären, ob sie von der Antwort befriedigt ist oder nicht. Mme Jaggi: Je suis satisfaite de la réponse qui va aussi loin qu'elle le peut, tout en respectant les normes relatives au se- cret des communications. Je suis contente que, contrairement à ce qui s'est passé pour le marketing téléphonique, on n'ait pas attendu X éditions de l'annuaire des abonnés pour intro- duire une sorte de liste Robinson des destinataires refusant les appels ou télécopies publicitaires. Il y a un certain nombre d'années, j'étais déjà intervenue à pro- pos du marketing téléphonique et il a fallu très longtemps pour qu'on adopte la seule mesure que vous venez, Monsieur le Conseiller fédéral, de qualifier d'efficace, c'est-à-dire la pose d'un signe ou d'une indication dans la liste des abonnés, dis- tinguant tous ceux qui ne souhaitent pas être dérangés par des appels publicitaires à domicile ou sur leur fax. Schluss der Sitzung um 11.30 Uhr La séance est levée à 11 h 30</w:t>
      </w:r>
    </w:p>
    <w:p>
      <w:r>
        <w:t>Schweizerisches Bundesarchiv, Digitale Amtsdruckschriften Archives fédérales suisses, Publications officielles numérisées Archivio federale svizzero, Pubblicazioni ufficiali digitali Interpellation Jaggi Werbung per Telefax Interpellation Jaggi Publicité par telefax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w:t>
      </w:r>
    </w:p>
    <w:p>
      <w:r>
        <w:rPr>
          <w:b/>
        </w:rPr>
        <w:t>E. 08</w:t>
      </w:r>
    </w:p>
    <w:p>
      <w:r>
        <w:t>Séance Seduta Geschäftsnummer 89.582 Numéro d'objet Numero dell'oggetto Datum 07.12.1989 - 08:00 Date Data Seite 773-774 Page Pagina Ref. No 20 018 241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