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89.495 vom 6. Oktober 1989</w:t>
      </w:r>
    </w:p>
    <w:p>
      <w:r>
        <w:t>Bundesverwaltung, 1989-10-06, DE</w:t>
      </w:r>
    </w:p>
    <w:p>
      <w:r>
        <w:rPr>
          <w:b/>
        </w:rPr>
        <w:t xml:space="preserve">Quelle: </w:t>
      </w:r>
      <w:r>
        <w:t>https://mcp.opencaselaw.ch/entscheid/ch_vb_89.495</w:t>
      </w:r>
    </w:p>
    <w:p>
      <w:r>
        <w:t>FR: CH_VB 89.495 du 6 octobre 1989</w:t>
      </w:r>
    </w:p>
    <w:p>
      <w:r>
        <w:t>IT: CH_VB 89.495 del 6 ottobre 1989</w:t>
      </w:r>
    </w:p>
    <w:p>
      <w:pPr>
        <w:pStyle w:val="Heading2"/>
      </w:pPr>
      <w:r>
        <w:t>Volltext</w:t>
      </w:r>
    </w:p>
    <w:p>
      <w:r>
        <w:t>Postulat Spielmann 1722 N 6 octobre 1989 #ST# 89.472 Postulat Fetz Grenzsanitarische Untersuchung Saisonniers. Visite sanitaire à la frontière Wortlaut des Postulates vom 8. Juni 1989 Seit Jahren kämpft die Gewerkschaft Bau und Holz für eine hu- manere Durchführung der grenzsanitarischen Untersuchung von Saisonniers. Eine vom Bundesamt für Gesundheitswesen in Auftrag gegebene Studie des Institutes für Sozial- und Prä- ventivmedizin der Uni Zürich ist zum Schluss gekommen, dass es für die zwangsweisen Schirmbilduntersuchungen an der Grenze keine epidemiologische Rechtfertigung mehr gibt. Ausserdem sind offenbar ein grosser Teil der Röntgenanlagen veraltet und entsprechen nicht dem heutigen Stand der Tech- nik. Der Bundesrat wird daher ersucht, die zwangsweisen Schirm- bilduntersuchungen aufzugeben oder zumindest auf Erstein- reisende zu beschränken. In diesem Fall wäre eine menschen- würdigere Durchführung mit modernen Apparaten, welche eine minimale Strahlenbelastung garantieren, eine unverzicht- bare Bedingung. Texte du postulat du 8 juin 1989 Le Syndicat du bâtiment et du bois lutte depuis des années pour humaniser les contrôles sanitaires des saisonniers à la frontière. Une étude commandée par l'Office fédéral de la santé publique à l'Institut de médecine sociale et préventive de l'Université de Zürich démontre que les radiographies obli- gatoires effectuées à la frontière ne se justifient plus par des motifs épidémiologiques. Du reste, la plupart des appareils de radiographie ne correspondent manifestement plus à l'état ac- tuel de cette technique. Le Conseil fédéral est donc prié de faire supprimer ces radio- graphies à la frontière, ou tout au moins de les limiter aux sai- sonniers venant pour la première fois en Suisse. En ce dernier cas, une condition indispensable à cet examen sera l'emploi d'appareils modernes n'émettant qu'un minimum de radia- tions. Mitunterzeichner- Cosignataires: Bäumlin Ursula, Hafner Ur- sula, Haller, Herczog, Leutenegger Oberholzer (5) Schriftliche Begründung - Développement par écrit Die Urheberin verzichtet auf eine Begründung und wünscht eine schriftliche Antwort. Schriftliche Erklärung des Bundesrates vom 23. August 1989 Déclaration écrite du Conseil fédéral du 23 août 1989 Der Bundesrat ist bereit, das Postulat entgegenzunehmen. Ueberwiesen - Transmis #ST# 89.495 Postulat Spielmann Lösungsmittel in Leimen Emploi de colles avec solvants Wortlaut des Postulates vom 14. Juni 1989 Die Verwendung von Leimsorten mit Lösungsmitteln bei der Verlegung von Bodenbelägen hat bereits mehrere Unfälle ver- ursacht. Diese Leimsorten sind für Personen, die sie anwen- den, sehr gesundheitsschädigend, da sie Kopfschmerzen, Ohnmachtsanfälle, Sehstörungen, Hautausschläge und so- gar Störungen der Gehirnfunktion und Krebs hervorrufen kön- nen. Der Bundesrat wird ersucht, Massnahmen zu ergreifen, damit diese toxischen Produkte ersetzt werden, und dafür zu sorgen, dass zum Schutz der Gesundheit all jener, die mit diesen Pro- dukten arbeiten, Präventivmassnahmen getroffen werden. Texte du postulat du 14 juin 1989 L'emploi de colles avec solvants pour la pose de revêtement de sol a déjà causé plusieurs accidents. Elles sont de plus dangereuses pour la santé de ceux qui les emploient: maux de tête, évanouissement, troubles de la vue, irritations de la peau, sans parler des cas observés d'atteinte au cerveau et de can- cer. Le Conseil fédéral est invité à prendre des mesures pour impo- ser le remplacement de ces produits toxiques et de mettre en oeuvre une politique préventive pour préserver la santé des travailleurs utilisant des colles avec solvants. Mitunterzeichner- Cosignataire: Keine - Aucun Schriftliche Begründung - Développement par écrit L'auteur renonce au développement et demande une réponse écrite. Schriftliche Stellungnahme des Bundesrates vom 18. September 1989 Rapport écrit du Conseil fédéral du Idseptembre 1989 Les colles avec solvants sont soumises aux dispositions de la loi sur les toxiques et doivent, par conséquent, être classées d'après les critères fixés par celle-ci. Cette loi a été promul- guée dans le but de protéger les utilisateurs de produits conte- nant des substances dangereuses. Par une classification sévère des produits cette loi restreint l'emploi des solvants ayant une action irritante ou sensibilisante. Pour protéger l'uti- lisateur, une étiquette, sur laquelle doivent figurer une mise en garde'et des mesures de protection correspondant au danger que présente le produit, est prescrite et les substances irritan- tes ou sensibilisantes doivent être déclarées. Les substances cangérigènes sont interdites dans les pro- duits destinés au public. Dans le secteur industriel et artisanal une autorisation spéciale est nécessaire pour avoir le droit de les utiliser. Elles sont rangées dans la classe de toxicité la plus restrictive (classe 1 ) En plus de l'effet de la caractérisation, l'acquisition de subs- tances et de produits des classes 1 à 4 est soumise à des res- trictions et, de ce fait, rendue difficile. Il en résulte que les fabri- cants tendent le plus possible à remplacer les substances toxi- ques par d'autres moins dangereuses afin de rester concur- rentiels. Dans la pratique ceci revient à éliminer les produits toxiques. La commission d'experts pour l'examen des toxi- ques vérifie constamment la classification du point de vue toxi- cologique des substances et garantit ainsi la prise en consi- dération des dernières connaissances. Les revendications de l'auteur du postulat sont donc déjà réali- sées.</w:t>
      </w:r>
    </w:p>
    <w:p>
      <w:r>
        <w:t>6. Oktober 1989 N 1723 Postulat Meier-Glattfelden Schriftliche Erklärung des Bundesrates Déclaration écrite du Conseil fédéral Le Conseil fédéral propose de classer le postulat. Abgeschrieben - Classé #ST# 89.498 Postulat Ulrich Missbildungen bei Insekten. Untersuchung Malformations chez les insectes. Etude scientifique Wortlaut des Postulates vom 14. Juni 1989 Der Bundesrat wird gebeten, eine wissenschaftliche Untersu- chung zu veranlassen, um den geäusserten Verdacht, dass in der Nähe von Kernkraftwerken vermehrt Missbildungen bei In- sekten auftreten, abzuklären. Die Untersuchung sollte Aufschluss geben über die Häufigkeit der Missbildungen und ihre möglichen Ursachen, wie z.B. Strahlenschäden (Petkau-Effekt) oderChemikalien. Texte du postulat du 14 juin 1989 Le Conseil fédéral est prié de faire entreprendre une étude scientifique visant à confirmer ou à infirmer le soupçon que les insectes souffrent de plus en plus de malformations au voisi- nage des centrales nucléaires. L'étude devra fournir des éclaircissements quant à la fréquence des malformations et leurs causes possibles, comme par exemple des dommages dus à la radioactivité (ef- fet de Petkau) ou à des produits chimiques. Mitunterzeichner-Cosignataires: hguet, Ammann, Bär, Bäum- lin Richard, Bäumlin Ursula, Braunschweig, Bundi, Carobbio, Fankhauser, Hafner Ursula, Haller, Hänggi, Hubacher, Jeanprêtre, Lanz, Ledergerber, Leuenberger-Solothurn, Matt- hey, Meizoz, Neukomm, Reimann Fritz, Stappung, Stocker, Uchtenhagen (24) Schriftliche Begründung - Développement par écrit In der Nähe von Kernkraftwerken scheinen vermehrt missge- bildete Insekten, vor allem Wanzen, aufzutreten. Da diese Wanzen normalerweise recht selten Missbildungen aufwei- sen, drängt sich eine genauere Untersuchung auf. Diese In- sekten bilden Nahrungsgrundlage für viele andere Tiere. Soll- ten sie durch Strahlung oder Chemikalien verändert worden sein, könnte dies Auswirkungen auf weitere Glieder der Nah- rungskette haben, welche sich erst später zeigen. Schriftliche Erklärung des Bundesrates vom 23. August 1989 Rapport écrit du Conseil fédéral du 23 août 1989 Der Bundesrat ist bereit, das Postulat entgegenzunehmen. Ueberwiesen - Transmis #ST# 89.507 Postulat Meier-Glattfelden Nutztierethologie an der ETH Zürich Ethologie des animaux de rente. Développement de l'enseignement à l'EPF de Zurich Wortlaut des Postulates vom 15. Juni 1989 Der Bundesrat wird ersucht, dafür zu sorgen, dass am Institut für Nutztierwissenschaften an der ETH Zürich die Erweiterung des Unterrichtes in Nutztierethologie realisiert wird. Texte du postulat du 15 juin 1989 Le Conseil fédéral est prié à veiller à ce que l'Institut de zoo- technie de l'Ecole polytechnique de Zurich complète son en- seignement par des cours consacrés à l'éthologie des ani- maux de rente. Mitunterzeichner - Cosignataires: Bär, Bäumlin Richard, Braunschweig, Brélaz, Bühler, Bundi, Danuser, Diener, Dünki, Eppenberger Susi, Grendelmeier, Hafner Rudolf, Hafner Ur- sula, Herczog, Jung, Leutenegger Oberholzer, Maeder, Meier-Glattfelden, Morf, Nebiker, Rebeaud, Rutishauser, Schmid, Seiler Rolf, Steffen, Stocker, Thür, Wanner, Weder- Basel, Widmer, Wiederkehr, Wyss William, Züger, Zwygart (34) Schriftliche Begründung - Développement par écrit Neben Zucht und Ernährung ist die Haltung das dritte wesent- liche Fachgebiet der Nutztierwissenschaften. Eine naturnahe, ökologisch orientierte Landwirtschaft kommt nicht ohne tier- gerechte, umweltfreundliche Haltungssysteme aus. Das Insti- tutfür Nutztierwissenschaften an der ETH Zürich hat eine enge Verbindung zur Landwirtschaft und ist deshalb für die Lehr- und Forschungstätigkeit auf dem Gebiet der praxisbezogenen Nutztierhaltung prädestiniert. Leider entspricht die aktuelle personelle Situation der Bedeutung der Nutztierethologie kei- neswegs. Die Nutztierethologie ist weder als Lehrstuhl noch durch eine Dozentur an einer akademischen Bildungsstätte der Schweiz vertreten. Auch weiterhin ist dafür kein Lehrstuhl an der ETH Zürich vorgesehen. Die Nutztierethologie ist ledig- lich im Rahmen der Sektion Tierhaltung und landwirtschaft- liches Bauwesen mit 1,5 Planstellen vertreten. Um der Auf- gabe wirklich gerecht zu werden, sind für die Nutztierethologie 3 feste Stellen für die Bereiche Rind, Kleinvieh und Geflügel sowie 3 Rotationsstellen notwendig. Die Notwendigkeit der nutztierethologischen Forschung ergibt sich aus der Stellung der Tierhaltung in der schweizerischen Landwirtschaft, aus der zirka 75 Prozent des Rohertrages stammen. Für alle zu- künftigen Agronomen ist es unumgänglich, dass sie eine Grundausbildung in Nutztierethologie, artgerechter Tierhal- tung und Stallbaugestaltung in ihr Berufsleben mitbringen. Sie geben ihr Wissen als Landwirtschaftslehrer und Berater direkt an die Bauern weiter. Das Tierschutzgesetz schreibt vor, dass Tiere so zu behandeln sind, dass ihren Bedürfnissen in bestmöglicher Weise Rech- nung getragen wird. Ohne ethologische Forschung kann diese Forderung aber gar nicht erfüllt werden. Auch ermäch- tigt das Tierschutzgesetz den Bund, die wissenschaftliche For- schung über das tierische Verhalten zu unterstützen. Schriftliche Erklärung des Bundesrates vom 6. September 1989 Déclaration écrite du Conseil fédéral du 6 septembre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Spielmann Lösungsmittel in Leimen Postulat Spielmann Emploi de colles avec solvants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89.495 Numéro d'objet Numero dell'oggetto Datum 06.10.1989 - 08:00 Date Data Seite 1722-1723 Page Pagina Ref. No 20 017 792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