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89.403 vom 6. Juni 1989</w:t>
      </w:r>
    </w:p>
    <w:p>
      <w:r>
        <w:t>Bundesverwaltung, 1989-06-06, DE</w:t>
      </w:r>
    </w:p>
    <w:p>
      <w:r>
        <w:rPr>
          <w:b/>
        </w:rPr>
        <w:t xml:space="preserve">Quelle: </w:t>
      </w:r>
      <w:r>
        <w:t>https://mcp.opencaselaw.ch/entscheid/ch_vb_89.403</w:t>
      </w:r>
    </w:p>
    <w:p>
      <w:r>
        <w:t>FR: CH_VB 89.403 du 6 juin 1989</w:t>
      </w:r>
    </w:p>
    <w:p>
      <w:r>
        <w:t>IT: CH_VB 89.403 del 6 giugno 1989</w:t>
      </w:r>
    </w:p>
    <w:p>
      <w:pPr>
        <w:pStyle w:val="Heading2"/>
      </w:pPr>
      <w:r>
        <w:t>Erwägungen</w:t>
      </w:r>
    </w:p>
    <w:p>
      <w:r>
        <w:rPr>
          <w:b/>
        </w:rPr>
        <w:t>E. 6</w:t>
      </w:r>
    </w:p>
    <w:p>
      <w:r>
        <w:t>juin 1989 3. Wird über den Bau eines allfälligen Lagers für kurzlebige radioaktive Abfälle erst entschieden, wenn die Resultate von sämtlichen bewilligten Sondierstollen wissenschaftlich aus- gewertet sind? Bundesrat Ogi: Ich darf zunächst einmal annehmen, dass meine Ausführungen zum Geschäftsbericht sozusagen als Vorspann zu dieser Antwort betrachtet werden. Die Interpellation von Herrn Ständerat Zumbühl befasst sich mit Fragen zu den von der Nagra am 23. November 1988 ein- gereichten Anträgen um Erteilung von Bewilligungen zur Fort- setzung der geologischen Untersuchungen am Bois de la Glaive (in der Gemeinde Ollon im Kanton Waadt), Oberbauen- stock (in der Gemeinde Bauen im Kanton Uri) und am Piz Pian Grand (in den Gemeinden Mesocco und Rossa im Kanton Graubünden). Die Anträge der Nagra bewirkten die Weiterfüh- rung des im Bundesratsentscheid vom September 1985 aus- gesetzten Verfahrens, das heisst, das wiederaufgenommene Verfahren ist zurzeit noch nicht abgeschlossen. Um den nächstes Jahr zu treffenden Entscheid über die Stol- lenanträge der Nagra nicht zu präjudizieren und ihm nicht teil- weise vorzugreifen, bevor die dazu erforderlichen Grundlagen vorhanden sind, ist es dem Bundesrat- ich bitte hier um Ver- ständnis - nicht möglich, auf alle Punkte Ihrer Anfrage umfas- send einzutreten. Ich bitte deshalb um Verständnis, weil wir nicht in ein hängiges Verfahren eingreifen wollen oder eingrei- fen dürfen. Grundsätzlich ist der Bundesrat aber gewillt, die Arbeiten zur nuklearen Entsorgung in der Schweiz voranzutreiben und seine Verantwortung bei der Lösung dieser nationalen Auf- gaben wahrzunehmen. Für mögliche Endlagerstandorte steht dabei die Abklärung bezüglich der Einhaltung der nuklearen Sicherheit, die Sie, Herr Ständerat Zumbühl, angesprochen haben, nach wie vor an erster Stelle. Daneben sind raumpla- nerische Gesichtspunkte und Ueberlegungen des Umwelt- und Landschaftsschutzes ebenfalls zu berücksichtigen. Nicht in Betracht fallen dürfen demgegenüber politische Kriterien. Einem Standort darf nicht deshalb der Vorzug gegeben wer- den, weil sich Sondierungen und Lagerbau politisch leichter durchsetzen lassen. Der Bundesrat zeigt Verständnis für den Wunsch nach Gleich- stellung der Arbeiten an den heute zur Diskussion stehenden Sondierstandorten. Gleichstellung bedeutet aber nicht Gleich- zeitigkeit der durchzuführenden Arbeiten. Unterschiedliche Terminplanung an verschiedenen Standorten ist schon durch den technischen Ablauf der Arbeiten bedingt. Auch auf der Ebene der kantonalen und kommunalen Bewilligungsverfah- ren lässt sich eine konsequente zeitliche Verknüpfung nicht durchführen. Der Bundesrat hat bewusst darauf verzichtet, die Sondierun- gen am Wellenberg mit denjenigen an den drei anderen Son- dierstandorten zu verknüpfen, um zusätzliche zeitliche Verzö- gerungen zu verhindern. Es ist jedoch notwendig, die Arbeiten an allen vier Standorten so voranzutreiben, dass die Entschei- dung für den künftigen Endlagerstandort zu gegebener Zeit auf der Basis von möglichst vergleichbaren Daten getroffen werden kann. Insbesondere ist darauf zu achten, dass die Untersuchungen auch an jenen Standorten vorangetrieben werden, an denen aus politischen Gründen versucht wird, die Sondierarbeiten zu verzögern. Zu gegebener Zeit wird es unumgänglich sein, Prioritäten zu setzen und einen Vorentscheid darüber zu treffen, welcher oder welche der zur Diskussion stehenden Standorte mit Schwergewicht zu untersuchen ist bzw. sind. Aus volkswirt- schaftlichen Gründen wäre es nicht tragbar, für den Bau eines Endlagers gleichzeitig an mehreren Standorten mehrere Son- dierstollen bis in den Endlagerbereich vorzutreiben, was pro Standort Kosten inderGrössenordnung von 50 bis 100 Millio- nen Franken zur Folge hätte. Zumbühl: Ich möchte dem Bundesrat und vorab Herrn Bun- desrat Ogi für die Beantwortung meiner Interpellation danken. Ich danke dem Bundesrat auch für sein Verständnis für uns «Betroffene» und vor allem auch für eine konsequente Durch- setzung der zu Recht geforderten Gleichbehandlung aller Standorte in der Abklärung gemäss der Stellungnahme des Bundesrates vom 30. September 1985. Ich erkläre mich von der Antwort weitgehend befriedigt, obschon vielleicht noch einige «vorsichtige» Lücken vorhan- den sind. Danioth: Darf ich trotz der vorgerückten Stunde in Anbetracht der staatspolitischen Tragweite der Frage beantragen, eine kurze Diskussion durchzuführen? Abstimmung - Vote Für den Antrag auf Diskussion 18 Stimmen (Einstimmigkeit) Diskussion verschoben Discussion renvoyée Schluss der Sitzung um 12.40 Uhr La séance est levée à 12 h 40</w:t>
      </w:r>
    </w:p>
    <w:p>
      <w:r>
        <w:t>Schweizerisches Bundesarchiv, Digitale Amtsdruckschriften Archives fédérales suisses, Publications officielles numérisées Archivio federale svizzero, Pubblicazioni ufficiali digitali Interpellation Zumbühl Nagra-Gesuche zur Lagerung radioaktiver Abfälle Interpellation Zumbühl Entreposage de déchets radioactifs. Demandes de la CEDRA In Amtliches Bulletin der Bundesversammlung Dans Bulletin officiel de l'Assemblée fédérale In Bollettino ufficiale dell'Assemblea federale Jahr 1989 Année Anno Band III Volume Volume Session Sommersession Session Session d'été Sessione Sessione estiva Rat Ständerat Conseil Conseil des Etats Consiglio Consiglio degli Stati Sitzung 02 Séance Seduta Geschäftsnummer 89.403 Numéro d'objet Numero dell'oggetto Datum 06.06.1989 - 08:00 Date Data Seite 198-200 Page Pagina Ref. No 20 017 625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