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89.385 vom 23. Juni 1989</w:t>
      </w:r>
    </w:p>
    <w:p>
      <w:r>
        <w:t>Bundesverwaltung, 1989-06-23, DE</w:t>
      </w:r>
    </w:p>
    <w:p>
      <w:r>
        <w:rPr>
          <w:b/>
        </w:rPr>
        <w:t xml:space="preserve">Quelle: </w:t>
      </w:r>
      <w:r>
        <w:t>https://mcp.opencaselaw.ch/entscheid/ch_vb_89.385</w:t>
      </w:r>
    </w:p>
    <w:p>
      <w:r>
        <w:t>FR: CH_VB 89.385 du 23 juin 1989</w:t>
      </w:r>
    </w:p>
    <w:p>
      <w:r>
        <w:t>IT: CH_VB 89.385 del 23 giugno 1989</w:t>
      </w:r>
    </w:p>
    <w:p>
      <w:pPr>
        <w:pStyle w:val="Heading2"/>
      </w:pPr>
      <w:r>
        <w:t>Volltext</w:t>
      </w:r>
    </w:p>
    <w:p>
      <w:r>
        <w:t>23. Juni 1989 N 1161 Postulat Schule #ST# 89.385 Postulat Seiler Hanspeter Distanzunabhängige Fernmeldetarife Télécommunications. Taxation indépendante de la distance Wortlaut des Postulates vom 14. März 1989 Der Bundesrat wird eingeladen, die Einführung und allfällige Auswirkungen distanzunabhängiger Tarife bei den Fernmel- dediensten zu prüfen. Die Distanzunabhängigkeit ist auf unser Land zu begrenzen. Texte du postulat du 14 mars 1989 Le Conseil fédéral est invité à examiner la possibilité d'instau- rer une taxation des télécommunications, indépendante de la distance, ainsi que les conséquences de ce changement. L'indépendance par rapport à la distance doit être limitée à no- tre pays. Mitunterzeichner - Cosignataires: Basler, Blatter, Bühler, Daepp, Dünki, Fischer-Hägglingen, Hari, Hildbrand, Luder, Müller-Wiliberg, Neuenschwander, Oester, Rutishauser, Ry- chen, Schmidhalter, Schnider, Schwab, Wyss William, Zölch, Zwygart (20) Schriftliche Begründung - Développement par écrit Der Urheber verzichtet auf eine Begründung und wünscht eine schriftliche Antwort. Schriftliche Erklärung des Bundesrates vom 3. Mai 1989 Déclaration écrite du Conseil fédéral du 3 mai 1989 Der Bundesrat ist bereit, das Postulat entgegenzunehmen. Ueberwiesen- Transmis #ST# 89.412 Postulat Hänggi Störungsfreier Radioempfang in der Nordwestschweiz Réception non perturbée de la radio en Suisse du Nord-Ouest Wortlaut des Postulates vom 16. März 1989 In der Region Nordwestschweiz ist die Frequenzdichte mit etwa 50 UKW-Kanälen sehr gross. Dazu kommen noch die ausländischen Sender aus dem Elsass und dem süddeut- schen Raum. Mangels technischer Koordination durch die PTT führt dies zu einer ausserordentlichen Störanfälligkeit im Empfangsbe- reich. Aus diesem Grund muss der Autoradioempfang auch alle paar Kilometer auf einer anderen Frequenz gesucht wer- den. Einige Ortschaften können zudem nicht einmal Radio DRS störungsfrei empfangen. Ich bitte deshalb den Bundesrat zu prüfen, wie dieser Fre- quenznotstand beseitigt werden kann, und Massnahmen zu treffen, damit auch in der Nordwestschweiz ein störungsfreier Radioempfang möglich ist. Texte du postulat du 16 mars 1989 Le nord-ouest de la Suisse est caractérisé par une très forte densité des fréquences, puisqu'il compte une cinquantaine de canaux OUC, auxquels s'ajoutent les émetteurs étrangers d'Alsace et du sud de l'Allemagne fédérale. Or, comme les PTT n'ont pas veillé à une coordination techni- que de la réception de la radio dans la région, le nord-ouest de la Suisse est exposé à des perturbations extrêmes qui ont pour effet que les automobilistes doivent changer de fréquence ra- dio au bout de quelques kilomètres seulement. Dans plu- sieurs localités, la réception de la station DRS elle-même est perturbée. Je prie donc le Conseil fédéral d'examiner s'il ne pourrait remédier à ces graves perturbations et prendre des mesures pour que le nord-ouest de la Suisse bénéficie lui aussi d'une réception sans parasites. Mitunterzeichner- Cosignataires: Euler, Feigenwinter, Gysin, Reimann Maximilian, Wyss Paul (5) Schriftliche Begründung - Développement par écrit Der Urheber verzichtet auf eine Begründung und wünscht eine schriftliche Antwort. Schriftliche Erklärung des Bundesrates vom 10. Mai 1989 Déclaration écrite du Conseil fédéra/du 10 mai 1989 Der Bundesrat ist bereit, das Postulat entgegenzunehmen. Ueberwiesen- Transmis #ST# 89.431 Postulat Schule Nationalstrassen. Umweltgerechte Beläge Routes nationales. Revêtements «propres» Wortlaut des Postulates vom 17. März 1989 Der Bundesrat wird eingeladen zu prüfen, wie die Kantone ver- anlasst werden können, auf die Verwendung von Teerbitumen für die Nationalstrassen und möglichst auch für die Kantons- strassen grundsätzlich zu verzichten. Texte du postulat du 17 mars 1989 Le Conseil fédéral est invité à examiner par quel moyen il pour- rait inciter les cantons à renoncer totalement à l'utilisation de goudron bitume pour les routes nationales et si possible aussi pour les routes cantonales. Mitunterzeichner- Cosignataires: Keine-Aucun Schriftliche Begründung - Développement par écrit Für Strassenbeläge ist in der Vergangenheit vielfach Teerbitu- men verwendet worden, bei dessen Einbau in grossem Stile Dämpfe in Form von polyzyklischen aromatischen Kohlen- wasserstoffen freigesetzt werden. In der nationalrätlichen Fra- gestunde hat Bundesrat A. Ogi bestätigt, dass die Verwen- dung von Teerbitumen nicht mehr dem Stand der Technik und dem Gebot des Umweltschutzes entspricht. Offenbar war die Ausschreibung des Kantons St. Gallen über die Belagser- neuerung N 13 kein Einzelfall. Auch der Kanton Aargau lässt für die Erneuerung der N1 Teerbitumen offerieren.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Seiler Hanspeter Distanzunabhängige Fernmeldetarife Postulat Seiler Hanspeter Télécommunications. Taxation indépendante de la distance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89.385 Numéro d'objet Numero dell'oggetto Datum 23.06.1989 - 08:00 Date Data Seite 1161-1161 Page Pagina Ref. No 20 017 518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