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89.341 vom 23. Juni 1989</w:t>
      </w:r>
    </w:p>
    <w:p>
      <w:r>
        <w:t>Bundesverwaltung, 1989-06-23, DE</w:t>
      </w:r>
    </w:p>
    <w:p>
      <w:r>
        <w:rPr>
          <w:b/>
        </w:rPr>
        <w:t xml:space="preserve">Quelle: </w:t>
      </w:r>
      <w:r>
        <w:t>https://mcp.opencaselaw.ch/entscheid/ch_vb_89.341</w:t>
      </w:r>
    </w:p>
    <w:p>
      <w:r>
        <w:t>FR: CH_VB 89.341 du 23 juin 1989</w:t>
      </w:r>
    </w:p>
    <w:p>
      <w:r>
        <w:t>IT: CH_VB 89.341 del 23 giugno 1989</w:t>
      </w:r>
    </w:p>
    <w:p>
      <w:pPr>
        <w:pStyle w:val="Heading2"/>
      </w:pPr>
      <w:r>
        <w:t>Volltext</w:t>
      </w:r>
    </w:p>
    <w:p>
      <w:r>
        <w:t>23. Juni 1989 N 1145 Postulat Leutenegger Oberholzer meisten Situationen dazu führen, dass die Strahlendosen weit unter den Dosisgrenzwerten bleiben. 1. Die Dosisgrenzwerte für Einzelpersonen der Bevölkerung werden gegenwärtig überprüft. Es ist vorauszusehen, dass der Wert für eine langjährige Strahlenexposition herabgesetzt wird. 2. Die Dosisgrenzwerte für beruflich strahlenexponierte Perso- nen werden im Lichte der neuen wissenschaftlichen Erkennt- nisse ebenfalls überprüft. Es ist auch hier vorauszusehen, dass die Lebensaltersdosis herabgesetzt wird. 3. Der Bundesrat wird das Parlament über die neuen Erkennt- nisse informieren. 4. Massgebend für den Beizug von Experten bei der Revision der Strahlenschutzverordnung ist in erster Linie ihr Sachver- stand. Im übrigen ist vorgesehen, «Hearings» mit interessier- ten Kreisen sowie eine breite Vernehmlassung durchzuführen. 5./6. Es ist ein Anliegen des Bundesrates, mehr über die Wir- kungen niedriger Strahlendosen und über die Synergismen zu wissen. Er gedenkt, wissenschaftliche (z. B. epidemiologi- sche) Untersuchungen zu fördern. Schriftliche Erklärung des Bundesrates Déclaration écrite du Conseil fédéral Der Bundesrat ist bereit, die Punkte 3,5 und 6 des Postulates entgegenzunehmen. Der Bundesrat beantragt, die Punkte 1 und 2 des Postulates, insoweit sie eine sofortige Herabsetzung der Dosisgrenzwerte fordern, sowie den Punkt 4 abzulehnen. Punkte 1,2 und 4 - Points 1,2 et 4 Abgelehnt-Rejeté Punkte 3,5 und 6 - Points 3,5 et 6 Ueberwiesen - Transmis #ST# 89.341 Postulat Loeb EG-Schweiz. Forschungsauftrag Suisse-CE. Mandat de recherche Wortlaut des Postulates vom 1. März 1989 Der Bundesrat wird beauftragt zu prüfen, ob über den Schwei- zerischen Nationalfonds zur Förderung der wissenschaftli- chen Forschung ein Forschungsauftrag ausgelöst werden kann, welcher die Folgen eines allfälligen Beitritts der Schweiz zur EG vor allem in den Bereichen Sozial-, Fiskal-, Verkehrs- und Wettbewerbspolitik wissenschaftlich untersucht. Texte du postulat du 1er mars 1989 Le Conseil fédéral est invité à examiner si l'on pourrait, par le canal du Fonds national suisse de la recherche scientifique, confier un mandat de recherche portant sur les conséquences d'une adhésion éventuelle de la Suisse à la CE, notamment dans les domaines social et fiscal, ainsi qu'en ce qui concerne la politique des transports et la politique en matière de concur- rence. Mitunterzeichner - Cosignataires: Aregger, Biel, Burckhardt, Büttiker, Etique, Fischer-Seengen, Früh, Giger, Gros, Loretan, Mauch Rolf, Mühlemann, Müller-Meilen, Scheidegger, Schule, Spalti, Spoerry, Stucky, Wanner, Weber-Schwyz, WyssPaul (21) Schriftliche Begründung - Développement par écrit Der Urheber verzichtet auf eine Begründung und wünscht eine schriftliche Antwort. Schriftliche Erklärung des Bundesrates vom 17. Mai 1989 Déclaration écrite du Conseil fédéral du 17 mai 1989 Der Bundesrat ist bereit, das Postulat entgegenzunehmen. Ueberwiesen - Transmis #ST# 89.347 Postulat Leutenegger Oberholzer Europäische Integration. Oekologische Auswirkungen Intégration européenne. Incidences d'ordre écologique Wortlaut des Postulates vom 1. März 1989 Der Bundesrat wird eingeladen, zusätzlich zum Bericht über die Stellung der Schweiz im europäischen Integrationspro- zess (88.045) die ökologischen Auswirkungen einer weitge- henden Integration zu erforschen und darüber Bericht zu er- statten. Texte du postulat du 1er mars 1989 Le Conseil fédéral est invité, aux fins de compléter le rapport (88.045) sur la position de la Suisse dans le processus d'inté- gration européenne, à étudier les conséquences sur le plan écologique d'une large intégration et à présenter un rapport à ce sujet. Mitunterzeichner - Cosignataires: Bär, Bäumlin Ursula, Fank- hauser, Fetz, Ledergerber, Meier-Glattfelden, Schmid, Stocker, Thür, Zbinden Hans (10) Schriftliche Begründung - Développement par écrit Die Urheberin verzichtet auf eine Begründung und wünscht eine schriftliche Antwort. Schriftliche Erklärung des Bundesrates vom 17. Mai 1989 Déclaration écrite du Conseil fédéral du 17 mai 1989 Der Bundesrat ist bereit, das Postulat entgegenzunehmen. Ueberwiesen - Transmis #ST# 89.369 Postulat Leutenegger Oberholzer Kilometerabhängige Motorfahrzeugbesteuerung Véhicules automobiles. Taxation kilométrique Wortlaut des Postulates vom 8. März 1989 Der Bundesrat wird eingeladen, die fahrleistungsabhängige Motorfahrzeug- bzw. Verkehrsbesteuerung zu unterstützen. Dazu soll insbesondere durch die Aenderung der Ausrü- stungsvorschriften für Motorfahrzeuge die Rechtsgrundlage dafür geschaffen werden, dass die Kantone dazu ermächtigt werden, für Motorfahrzeuge den Bau von Messgeräten zur Er- hebung der gefahrenen Kilometer - wie zum Beispiel Radum- drehungszähler-vorzuschreiben.</w:t>
      </w:r>
    </w:p>
    <w:p>
      <w:r>
        <w:t>Schweizerisches Bundesarchiv, Digitale Amtsdruckschriften Archives fédérales suisses, Publications officielles numérisées Archivio federale svizzero, Pubblicazioni ufficiali digitali Postulat Loeb EG-Schweiz. Forschungsauftrag Postulat Loeb Suisse-CE. Mandat de recherche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89.341 Numéro d'objet Numero dell'oggetto Datum 23.06.1989 - 08:00 Date Data Seite 1145-1145 Page Pagina Ref. No 20 017 493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