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89.232 vom 18. März 1993</w:t>
      </w:r>
    </w:p>
    <w:p>
      <w:r>
        <w:t>Bundesverwaltung, 1993-03-18, DE</w:t>
      </w:r>
    </w:p>
    <w:p>
      <w:r>
        <w:rPr>
          <w:b/>
        </w:rPr>
        <w:t xml:space="preserve">Quelle: </w:t>
      </w:r>
      <w:r>
        <w:t>https://mcp.opencaselaw.ch/entscheid/ch_vb_89.232</w:t>
      </w:r>
    </w:p>
    <w:p>
      <w:r>
        <w:t>FR: CH_VB 89.232 du 18 mars 1993</w:t>
      </w:r>
    </w:p>
    <w:p>
      <w:r>
        <w:t>IT: CH_VB 89.232 del 18 marzo 1993</w:t>
      </w:r>
    </w:p>
    <w:p>
      <w:pPr>
        <w:pStyle w:val="Heading2"/>
      </w:pPr>
      <w:r>
        <w:t>Volltext</w:t>
      </w:r>
    </w:p>
    <w:p>
      <w:r>
        <w:t>Initiatives parlementaires. Accès à la propriété locative 486 N 18 mars 1993 Abschreibung - Classement Antrag des Bundesrates Abschreiben der parlamentarischen Vorstösse gemäss Seite 1 der Botschaft Proposition du Conseil fédéral Classer les interventions parlementaires selon la page 1 du message Angenommen -Adopté An den Ständerat-Au Conseil des Etats #ST# 89.232 Parlamentarische Initiative (Spoerry) Wohneigentumsförderung mit Mitteln der beruflichen Vorsorge Initiative parlementaire (Spoerry) Accès à la propriété locative et fonds de la prévoyance professionnelle Fortsetzung - Suite Siehe Jahrgang 1990, Seite 661 -Voir année 1990, page 661 Frau Segmüller unterbreitet im Namen der Kommission den folgenden schriftlichen Bericht: Behandlung im Parlament Am 15. November 1989 lag die Initiative der Kommission für soziale Sicherheit zur Vorprüfung vor. Die Kommission bean- tragte dem Rat mit 11 zu 4 Stimmen bei 2 Enthaltungen, der Initiative Folge zu geben. Der Rat beschloss am 23. März 1990 mit 90 zu 34 Stimmen, der Initiative Folge zu geben. Parallel dazu beschloss der Ständerat am 12. März 1990 einer gleichlautenden Initiative Kündig (89.235 s) Folge zu geben. Die Kommission des Ständerates entschied an einer Sitzung am 19. März 1990, der Bundesrat sei - in Anbetracht der fort- geschrittenen Arbeiten der Verwaltung zu diesem Thema-zu beauftragen, «eine Vorlage im Sinne der parlamentarischen Initiative auszuarbeiten». Die nationalrätliche Kommission schloss sich in der Folge dieser Vorgehensweise an. Vorlage des Bundesrates Mit der Botschaft über die Wohneigentumsförderung mit den Mitteln der beruflichen Vorsorge (92.066 n) ist der Bundesrat dieser Aufforderung nachgekommen. Den Forderungen der parlamentarischen Initiative Spoerry wurde darin weitgehend Rechnung getragen. Gemäss GVG Artikel 21quinquies Absatz 2 hat der Rat über die Abschreibung einer parlamentarischen Initiative zu befin- den, wenn er ihr bereits Folge gegeben hat. Die Kommission beantragt, die Initiative abzuschreiben, da ihre Anliegen in der bundesrätlichen Vorlage berücksichtigt wurden. Die Initiantin ist mit der Abschreibung der Initiative einverstanden. M™Segmüller présente au nom de la commission le rapport écrit suivant: Traitement Notre Commission de la sécurité sociale et de la santé publi- que avait examiné cette initiative le 15 novembre 1989 et, par 11 voix contre 4 et avec 2 abstentions, avait recommandé au Conseil d'y donner suite, ce qu'il fit le 23 mars 1990, par 90 voix contre 34. A la même époque, soit le 12 mars 1990, le Conseil des Etats avait décidé de donner suite à une initiative Kündig (89.235 é) identique. Le 19 mars 1990, sa commission décidait, vu l'état d'avancement des travaux, de charger le Conseil fédéral de présenter un projet sur la question, décision à laquelle notre commission se joignit par la suite. Projet du Conseil fédéral Le Conseil fédéral a, dans son message concernant l'encoura- gement à la propriété du logement au moyen de la prévoyance professionnelle (92.066 n), largement tenu compte des exi- gences formulées par l'auteur de l'initiative. Conformément à l'article 21 quinquies alinéa 2 LREC: «il ap- partient (dans une phase ultérieure) au conseil de se pronon- cer sur le classement de l'objet». Notre commission propose donc que soit classée la présente initiative puisque le Conseil fédéral a tenu compte des desiderata de l'auteur dans le projet d'acte législatif qu'il a remis au Chambres. Ledit auteur est d'accord avec notre proposition. Antrag der Kommission Abschreiben der Initiative Proposition de la commission Classer l'initiative Angenommen -Adopté #ST# 91.427 Parlamentarische Initiative (Carobbio) Zinsgünstige Wohnungen. Finanzierung durch die 2. Säule Initiative parlementaire (Carobbio) Logements à loyer modéré. Financement au moyen des fonds du 2e pilier Kategorie III, Art. 68 GRN - Catégorie III, art. 68 RCN Wortlaut der Initiative vom 19. September 1991 Die Einrichtungen der beruflichen Vorsorge müssen einen Mindestanteil ihres jährlichen Kapitalzuwachses zur Finanzie- rung zinsgünstiger Wohnungen einsetzen. Zu diesem Zweck wird ein Investitionspool mit öffentlicher Be- teiligung geschaffen. Der Bund erlässt Vorschriften über die Verzinsung der Investitionen und über ihren Einsatz für den Bau und für die Renovation zinsgünstiger Wohnungen. Der Anteil des jährlichen Kostenzuwachses, der in den Pool einfliesst, wird periodisch aufgrund des Kapitalbedarfs für den Bau und die Renovation zinsgünstiger Wohnungen festgelegt. Die Einrichtungen der beruflichen Vorsorge können von der Pflicht, den Pool zu finanzieren, befreit werden, sofern sie den dafür vorgesehenen Betrag direkt für Investitionen in den Bau von zinsgünstigen Wohnungen oder zu dessen direkter Finan- zierung einsetzen. Texte de l'initiative du 19 septembre 1991 Les institutions de prévoyance professionnelle sont tenues de réserver une part minimum de l'incrément annuel de leur capi- tal au financement de la construction de logements à loyer modéré. Elles constituent à cet effet un fonds d'investissement à partici- pation publique. La Confédération édicté des prescriptions concernant la rémunération des investissements et leur utilisa- tion pour la construction et la rénovation de logements à loyer modéré.</w:t>
      </w:r>
    </w:p>
    <w:p>
      <w:r>
        <w:t>Schweizerisches Bundesarchiv, Digitale Amtsdruckschriften Archives fédérales suisses, Publications officielles numérisées Archivio federale svizzero, Pubblicazioni ufficiali digitali Parlamentarische Initiative (Spoerry) Wohneigentumsförderung mit Mitteln der beruflichen Vorsorge Initiative parlementaire (Spoerry) Accès à la propriété locative et fonds de la prévoyance professionnelle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14 Séance Seduta Geschäftsnummer 89.232 Numéro d'objet Numero dell'oggetto Datum 18.03.1993 - 08:00 Date Data Seite 486-486 Page Pagina Ref. No 20 022 399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