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 2008-2368 vom 26. April 1993</w:t>
      </w:r>
    </w:p>
    <w:p>
      <w:r>
        <w:t>Bundesverwaltung, 1993-04-26, DE</w:t>
      </w:r>
    </w:p>
    <w:p>
      <w:r>
        <w:rPr>
          <w:b/>
        </w:rPr>
        <w:t xml:space="preserve">Quelle: </w:t>
      </w:r>
      <w:r>
        <w:t>https://mcp.opencaselaw.ch/entscheid/ch_vb_88_2008-2368_</w:t>
      </w:r>
    </w:p>
    <w:p>
      <w:r>
        <w:t>FR: CH_VB 88 2008-2368 du 26 avril 1993</w:t>
      </w:r>
    </w:p>
    <w:p>
      <w:r>
        <w:t>IT: CH_VB 88 2008-2368 del 26 aprile 1993</w:t>
      </w:r>
    </w:p>
    <w:p>
      <w:pPr>
        <w:pStyle w:val="Heading2"/>
      </w:pPr>
      <w:r>
        <w:t>Volltext</w:t>
      </w:r>
    </w:p>
    <w:p>
      <w:r>
        <w:t>7288 2008-2368 Exécution de la loi fédérale du 9 octobre 1992 et de l’ordonnance du 26 avril 1993 sur le droit d’auteur et les droits voisins Le 25 août 2008, le Conseil fédéral a nommé la personne suivante membre assesseur de la Commission arbitrale fédérale pour la gestion de droits d’auteur et de droits voisins, avec entrée en fonction au 1er septembre 2008 jusqu’au 31 décembre 2011: – Govoni Carlo, lic. en droit, Berne 30 septembre 2008 Département fédéral de justice et police</w:t>
      </w:r>
    </w:p>
    <w:p>
      <w:r>
        <w:t>Schweizerisches Bundesarchiv, Digitale Amtsdruckschriften Archives fédérales suisses, Publications officielles numérisées Archivio federale svizzero, Pubblicazioni ufficiali digitali Exécution de la loi fédérale du 9 octobre 1992 et de l'ordonnance du 26 avril 1993 sur le droit d'auteur et les droits voisins In Bundesblatt Dans Feuille fédérale In Foglio federale Jahr 2008 Année Anno Band 1 Volume Volume Heft 39 Cahier Numero Geschäftsnummer --- Numéro d'affaire Numero dell'oggetto Datum 30.09.2008 Date Data Seite 7288-7288 Page Pagina Ref. No 10 142 143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