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 2005-2204 vom 13. September 2005</w:t>
      </w:r>
    </w:p>
    <w:p>
      <w:r>
        <w:t>Bundesverwaltung, 2005-09-13, DE</w:t>
      </w:r>
    </w:p>
    <w:p>
      <w:r>
        <w:rPr>
          <w:b/>
        </w:rPr>
        <w:t xml:space="preserve">Quelle: </w:t>
      </w:r>
      <w:r>
        <w:t>https://mcp.opencaselaw.ch/entscheid/ch_vb_88_2005-2204_</w:t>
      </w:r>
    </w:p>
    <w:p>
      <w:r>
        <w:t>FR: CH_VB 88 2005-2204 du 13 septembre 2005</w:t>
      </w:r>
    </w:p>
    <w:p>
      <w:r>
        <w:t>IT: CH_VB 88 2005-2204 del 13 settembre 2005</w:t>
      </w:r>
    </w:p>
    <w:p>
      <w:pPr>
        <w:pStyle w:val="Heading2"/>
      </w:pPr>
      <w:r>
        <w:t>Volltext</w:t>
      </w:r>
    </w:p>
    <w:p>
      <w:r>
        <w:t>5088 2005-2204 Demandes d’octroi de permis concernant la durée du travail</w:t>
      </w:r>
    </w:p>
    <w:p>
      <w:r>
        <w:t>Permis de travail de nuit (Art. 17 LTr) – 05-6910 / 100483 Medtronic Europe S.A., 1131 Tolochenaz Salle blanche horaire d’exploitation indispensable pour des raisons économiques 135 H, 165 F 08.05.2005–07.05.2008 (Modification) – 05-6911 / 102129 SID-Production Société Industrielle de la Doux SA, 2123 St-Sulpice atelier d’usinage, fraisage et tournage TOS horaire d’exploitation indispensable pour des raisons économiques 12 H 18.08.2005–17.08.2008 (Renouvellement/modification) Permis de travail de nuit et du dimanche (Service de piquet) (Art. 14 et 15 OLT1) – 05-6907 / 109418 Beckman Coulter Eurocenter S.A., 1260 Nyon Département informatique (Opérations) besoins spéciaux de consommation 1 H 01.09.2005–31.08.2008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5089 Permis concernant la durée du travail octroyés</w:t>
      </w:r>
    </w:p>
    <w:p>
      <w:r>
        <w:t>Permis de travail de nuit (Art. 17 LTr) – 05-6799 / 102136 THALES Information Systems SA, 1216 Cointrin permanence informatique sur les sites: – UPB. 29 rte de Prébois, Meyrin. – HSBC Private Bank. Quai Général Guisan 2, Genève. besoins spéciaux de consommation 1 H 20.11.2005–19.11.2008 (Renouvellement/modification) – 05-6802 / 100789 AISA Automation industrielle SA, 1896 Vouvry ateliers des machines CNC et de montage horaire d’exploitation indispensable pour des raisons économiques 24 H 04.09.2005–03.09.2008 (Renouvellement) – 05-6803 / 100300 Fixit SA, 1880 Bex fabrication de plâtre horaire d’exploitation indispensable pour des raisons économiques 6 H 16.10.2005–15.10.2008 (Renouvellement/modification) – 05-6805 / 100894 Feldschlösschen Boissons SA, Brasserie Valaisanne, 1950 Sion production (brassage, fermentation et soutirage), filtration horaire d’exploitation indispensable pour des raisons techniques et économiques 6 H 23.10.2005–22.10.2008 (Renouvellement) Permis de travail du dimanche et de jours fériés (Art. 19 et 20a LTr) – 05-6801 / 101303 Adax SA, 2022 Bevaix décolletage horaire d’exploitation indispensable pour des raisons économiques 2 H 23.10.2005–22.10.2008 (Renouvellement) (H = hommes, F = femmes, J = jeunes gens)</w:t>
      </w:r>
    </w:p>
    <w:p>
      <w:r>
        <w:t>5090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13 septembre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36 Cahier Numero Geschäftsnummer --- Numéro d'affaire Numero dell'oggetto Datum 13.09.2005 Date Data Seite 5088-5090 Page Pagina Ref. No 10 138 902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