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8814 2006-3028 vom 28. November 2006</w:t>
      </w:r>
    </w:p>
    <w:p>
      <w:r>
        <w:t>Bundesverwaltung, 2006-11-28, DE</w:t>
      </w:r>
    </w:p>
    <w:p>
      <w:r>
        <w:rPr>
          <w:b/>
        </w:rPr>
        <w:t xml:space="preserve">Quelle: </w:t>
      </w:r>
      <w:r>
        <w:t>https://mcp.opencaselaw.ch/entscheid/ch_vb_8814_2006-3028_</w:t>
      </w:r>
    </w:p>
    <w:p>
      <w:r>
        <w:t>FR: CH_VB 8814 2006-3028 du 28 novembre 2006</w:t>
      </w:r>
    </w:p>
    <w:p>
      <w:r>
        <w:t>IT: CH_VB 8814 2006-3028 del 28 novembre 2006</w:t>
      </w:r>
    </w:p>
    <w:p>
      <w:pPr>
        <w:pStyle w:val="Heading2"/>
      </w:pPr>
      <w:r>
        <w:t>Volltext</w:t>
      </w:r>
    </w:p>
    <w:p>
      <w:r>
        <w:t>8814 2006-3028 Demandes d’octroi de permis concernant la durée du travail</w:t>
      </w:r>
    </w:p>
    <w:p>
      <w:r>
        <w:t>Permis de travail de nuit (Art. 17 LTr) – 06-9139 / 101289 Cicorel SA, 2017 Boudry perçage, détourage et laser – pressage multicouche – salle blanche – galvanoplas- tie – contrôle – contrôle électrique horaire d’exploitation indispensable pour des raisons économiques 24.12.2006–23.12.2009 (Renouvellement/modification) Permis de travail de nuit (sans alternance avec un travail de jour) (Art. 17 LTr) – 06-9140 / 100337 Montres Breguet SA, 1341 Orient secteur «Usinage fourniture» horaire d’exploitation indispensable pour des raisons économiques 40 H, 19 F 01.01.2007–31.12.2009 (Nouveau permis) Permis de travail en continu (Art. 24 LTr, art. 36–38 OLT1) – 06-9150 / 102074 Ambulances Odier &amp; Fils SA, 1205 Genève ambulanciers besoins spéciaux de consommation 9 H 07.01.2007–06.01.2010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28 novembre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47 Cahier Numero Geschäftsnummer --- Numéro d'affaire Numero dell'oggetto Datum 28.11.2006 Date Data Seite 8814-8814 Page Pagina Ref. No 10 140 122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