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88.778 vom 16. Dezember 1988</w:t>
      </w:r>
    </w:p>
    <w:p>
      <w:r>
        <w:t>Bundesverwaltung, 1988-12-16, DE</w:t>
      </w:r>
    </w:p>
    <w:p>
      <w:r>
        <w:rPr>
          <w:b/>
        </w:rPr>
        <w:t xml:space="preserve">Quelle: </w:t>
      </w:r>
      <w:r>
        <w:t>https://mcp.opencaselaw.ch/entscheid/ch_vb_88.778</w:t>
      </w:r>
    </w:p>
    <w:p>
      <w:r>
        <w:t>FR: CH_VB 88.778 du 16 décembre 1988</w:t>
      </w:r>
    </w:p>
    <w:p>
      <w:r>
        <w:t>IT: CH_VB 88.778 del 16 dicembre 1988</w:t>
      </w:r>
    </w:p>
    <w:p>
      <w:pPr>
        <w:pStyle w:val="Heading2"/>
      </w:pPr>
      <w:r>
        <w:t>Erwägungen</w:t>
      </w:r>
    </w:p>
    <w:p>
      <w:r>
        <w:rPr>
          <w:b/>
        </w:rPr>
        <w:t>E. 16</w:t>
      </w:r>
    </w:p>
    <w:p>
      <w:r>
        <w:t>Dezember 1988 N 1973 Interpellation Brügger ser Schaden zugefügt und ein unheilvoller Wettbewerb zwi- schen Ländern mit unterschiedlich strengen Exportrestrik- tionen eröffnet. 1. Welche Schlussfolgerungen zieht der Bundesrat aus den Untersuchungen über den Waffenhandel in Schweden, Bel- gien, Oesterreich, Italien, Frankreich und anderen Ländern? 2. Was hält der Bundesrat von der Schlussfolgerung des Berichtes von MEP Glyn Ford an das Europäische Parla- ment, wonach zahlreiche Regierungen ihre eigenen Gesetz- gebungen über Kriegsmaterialexporte regelmässig brechen und in 95 Prozent der illegalen Waffenhandelstransfers involviert sind? Ist der Bundesrat bereit, den Vorschlag von Glyn Ford zu unterstützen, ein internationales Waffenhandelsregister zu führen und eine regelmässige Berichterstattung an das Stockholmer Internationale Friedensforschungsinstitut SIPRI aufzunehmen? 3. Ist der Bundesrat bereit, die im Namen der Europäischen Gemeinschaften an der dritten UN Sondersession über Abrüstung am 6. Juni 1988 von Hans Dietrich Genscher vorgetragene Anregung nach einem Waffenhandelsregister bei der Uno zu unterstützen und sich daran zu beteiligen? 4. Welche weiteren aussenpolitischen Initiativen ergreift der Bundesrat, damit die im Kriegsmaterialgesetz festgelegten Ziele der schweizerischen Waffenausfuhrpolitik nicht durch die eingangs genannten Entwicklungen unterlaufen werden und damit die Schweiz nicht weiterhin als internationale Drehscheibe gebraucht und missbraucht wird (z. B. im Rah- men des KSZE-Prozesses)? Texte de l'interpellation du 7 octobre 1988 Des enquêtes réalisées officiellement dans différents pays d'Europe montrent que le commerce de biens et de services de nature militaire s'est fortement internationalisé ces der- nières années, et qu'il échappe partiellement au contrôle de l'Etat. Les organes de contrôle doivent faire face tant à des armes à la limite de l'illégalité ou carrément illégales, par exemple sous la forme d'un commerce florissant de déclara- tions falsifiées de non-réexportation, qu'au contournement des restrictions nationales aux exportations d'armes, par le biais de la création de filiales et de la fabrication sous licence à l'étranger. Cette pratique nuit fortement aux prin- cipes que les pays d'exportation concernés se sont fixés en matière de politique étrangère, et il se crée une concurrence néfaste entre les pays, en fonction de la nature plus ou moins restrictive de leurs dispositions sur ce type d'exporta- tions. 1. Quelles conclusions le Conseil fédéral tire-t-il des enquêtes réalisées sur le commerce d'armes en Suède, en Belgique, en Autriche, en Italie, en France et dans d'autres pays? 2. Que pense le Conseil fédéral de la conclusion du rapport de Glyn Ford, député au Parlement européen, selon lequel de nombreux gouvernements violent régulièrement leurs propres législations sur l'exportation de matériel de guerre, et sont impliqués dans 95 pour cent des cas de transfert illégal de commerce d'armes? Le Conseil fédéral est-il prêt à soutenir la proposition de Glyn Ford tendant à ce que l'on crée un registre internatio- nal du commerce d'armes et que l'on présente régulière- ment un rapport sur le sujet à l'Institut de recherche sur la paix (SIPRI) de Stockholm? • 3. Le Conseil fédéral est-il disposé à soutenir l'a proposition que Dietrich Genscher a adressée, le 6 juin 1988, au nom des Communautés européennes, à la troisième session extraordinaire des Nations Unies sur le désarmement, qui tendait à la création d'un registre du commerce d'armes auprès des Nations Unies? Est-il prêt à y participer? 4. Quelles démarches le Conseil fédéral mène-t-il en outre sur le plan international afin d'éviter que les principes de la politique suisse en matière d'exportation d'armes ne soient violés en raison des pratiques décrites ci-dessus, et que la Suisse ne soit utilisée parfois abusivement, comme une plaque tournante du trafic d'armes international (par exem- ple dans le cadre du processus de la CSCE)? Mitunterzeichner - Cosignataires: Ammann, Bär, Bäumlin Richard, Bäumlin Ursula, Béguelin, Bircher, Bodenmann, Brügger, Bundi, Carobbio, Danuser, Diener, Fankhauser, Fehr, Fetz, Hafner Ursula, Haller, Herczog, Hubacher, Leuen- berger-Solothurn, Leuenberger Moritz, Leutenegger Ober- holzer, Longet, Maeder, Mauch Ursula, Meizoz, Neukomm, Ott, Pitteloud, Reimann Fritz, Seiler Rolf, Stappung, Stocker, Thür, Uchtenhagen, Zbinden Hans, Ziegler, Züger (38) Schriftliche Begründung - Développement par écrit Der Urheber verzichtet auf eine Begründung und wünscht eine schriftliche Antwort. Schriftliche Stellungnahme des Bundesrates vom 28. November 1988 Rapport écrit du Conseil fédéral du 28 novembre 1988 1. Dem Bundesrat ist nicht bekannt, auf welche Untersu- chungen der Interpellant Bezug nimmt. Allgemeine Schluss- folgerungen bezüglich des Waffenhandels im Ausland sind daher schon aus diesem Grund nicht möglich. Die Schweiz verfügt mit dem Bundesgesetz über Kriegsmaterial aner- kanntermassen über eine der strengsten Regelungen der Waffenausfuhr. Verletzungen dieses Gesetzes werden kon- sequent verfolgt und geahndet. Ausserdem ist die Schweiz bereit, im Rahmen der Bundesgesetzgebung allen Ländern, die das verlangen, Rechtshilfe zu leisten. 2. Es steht dem Bundesrat nicht zu, über Angelegenheiten zu urteilen, welche die interne Rechtsordnung ausländi- scher Staaten betreffen. Da die Schweiz im Europäischen Parlament nicht vertreten ist, kann sie sich auch nicht zum Bericht Glyn Ford äussern. 3. Wenn das vom bundesdeutschen Aussenminister Hans- Dietrich Genscher vorgeschlagene Kontrollsystem von der Völkergemeinschaft unter der Aegide der Uno aufgenom- men und verwirklicht wird, könnte sich ihm auch die Schweiz anschliessen. 4. Es trifft nicht zu, dass die Schweiz eine Drehscheibe des internationalen Kriegsmaterialhandels sei. Die Schweiz ist bereit, jeden Vorstoss zu unterstützen, der eine Verminde- rung der internationalen Spannungen begünstigt. Präsident: Der Interpellant ist von der Antwort des Bundes- rates nicht befriedigt. Er beantragt Diskussion. Abstimmung - Vote Für den Antrag auf Diskussion Dagegen offensichtliche Mehrheit Minderheit #ST# 88.718 Interpellation Brügger Starkstromleitung Verbois-Mühleberg Ligne à haute tension Verbois-Mühleberg Wortlaut der Interpellation vom 28. September 1988 Bei der Realisierung der Starkstromleitung Verbois-Mühle- berg stellen sich vor allem für den Abschnitt Yverdon-Gal- miz immer wieder neue Probleme. Gerade im Räume Murten sind mit der geplanten Linienführung massive Eingriffe in das Orts- und Landschaftsbild verbunden. In konstruktiver Art und Weise haben betroffene Gemeinden in Zusammenarbeit mit der EOS (Electricité Ouest Suisse) nach tragbaren Lösungen gesucht und auch vorgeschlagen. Zum Teil haben übergeordnete Instanzen und Verwaltungs- stellen positiv auf die sogenannte Variante «Murten» rea- giert. Die wenigen negativen Gutachten hiezu sollen aber dem Vernehmen nach bei der endgültigen Wahl zwischen</w:t>
      </w:r>
    </w:p>
    <w:p>
      <w:r>
        <w:t>Schweizerisches Bundesarchiv, Digitale Amtsdruckschriften Archives fédérales suisses, Publications officielles numérisées Archivio federale svizzero, Pubblicazioni ufficiali digitali Interpellation Braunschweig Waffenausfuhrpolitik. Aussenpolitische Initiativen Interpellation Braunschweig Exportations d'armes. Démarches sur le plan international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88.778 Numéro d'objet Numero dell'oggetto Datum 16.12.1988 - 08:00 Date Data Seite 1972-1973 Page Pagina Ref. No</w:t>
      </w:r>
    </w:p>
    <w:p>
      <w:r>
        <w:rPr>
          <w:b/>
        </w:rPr>
        <w:t>E. 20</w:t>
      </w:r>
    </w:p>
    <w:p>
      <w:r>
        <w:t>017 016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