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88.721 vom 16. Dezember 1988</w:t>
      </w:r>
    </w:p>
    <w:p>
      <w:r>
        <w:t>Bundesverwaltung, 1988-12-16, DE</w:t>
      </w:r>
    </w:p>
    <w:p>
      <w:r>
        <w:rPr>
          <w:b/>
        </w:rPr>
        <w:t xml:space="preserve">Quelle: </w:t>
      </w:r>
      <w:r>
        <w:t>https://mcp.opencaselaw.ch/entscheid/ch_vb_88.721</w:t>
      </w:r>
    </w:p>
    <w:p>
      <w:r>
        <w:t>FR: CH_VB 88.721 du 16 décembre 1988</w:t>
      </w:r>
    </w:p>
    <w:p>
      <w:r>
        <w:t>IT: CH_VB 88.721 del 16 dicembre 1988</w:t>
      </w:r>
    </w:p>
    <w:p>
      <w:pPr>
        <w:pStyle w:val="Heading2"/>
      </w:pPr>
      <w:r>
        <w:t>Erwägungen</w:t>
      </w:r>
    </w:p>
    <w:p>
      <w:r>
        <w:rPr>
          <w:b/>
        </w:rPr>
        <w:t>E. 16</w:t>
      </w:r>
    </w:p>
    <w:p>
      <w:r>
        <w:t>Dezember 1988 N 1935 Postulat Aubry raison et une vérification internationales des dépenses mili- taires. Certains pays neutres tels que l'Autriche, la Suède et la Finlande ainsi que des Etats comme la Norvège, l'Italie, la Grande-Bretagne, l'Australie ou les Etats-Unis sont sur le point d'adopter ce mode de calcul.. Je prie le Conseil fédéral d'étudier la question de savoir si la Suisse va elle aussi adopter ce mode de calcul des dépenses militaires. Mitunterzeichner - Cosignataires: Ammann, Bär, Bäumlin Richard, Bäumlin Ursula, Béguelin, Bircher, Bodenmann, Borei, Brügger, Bundi, Carobbio, Danuser, Diener, Eggen- berg-Thun, Euler, Fankhauser, Günter, Hafner Ursula, Hal- ler, Hubacher, Lanz, Ledergerber, Leuenberger-Solothurn, Leuenberger Moritz, Leutenegger Òberholzer, Longet, Mae- der, Matthey, Mauch Ursula, Morf, Neukomm, Pitteloud, Rechsteiner, Reimann Fritz, Ruffy, Seiler Rolf, Stamm, Stap- pung, Stocker, Ulrich, Weder-Basel, Zbinden Hans, Ziegler, Züger (44) Schriftliche Begründung - Développement par écrit Wir ersuchen den Bundesrat, in seiner Stellungnahme das standardisierte Berichtssystem für eine gewisse Zeitspanne, zum Beispiel 1975-1991, darzustellen im Vergleich zu aus- ländischen Berichterstattungen über Militärausgaben, um Anwendbarkeit und Transparenz auch für den Nicht-Finanz- experten deutlich zu machen. Schriftliche Erklärung des Bundesrates vom 28. November 1988 Déclaration écrite du Conseil fédéral du 28 novembre 1988 Der Bundesrat ist bereit, das Postulat anzunehmen. Ueberwiesen - Transmis #ST# 88.767 Postulat Aubry Verwendung von Leder in der Armee Utilisation du cuir dans l'armée Wortlaut des Postulates vom 6. Oktober 1988 Der Bundesrat wird eingeladen, einen Bericht über die Ver- wendung von Leder in der Armee vorzulegen. Im März 1983 habe ich ein Postulat eingereicht mit der Forderung, die Verwendung von Leder in der Armee auch in Zukunft auf dem heutigen Stand zu belassen. Dieses Postulat ist entge- gengenommen und überwiesen worden; es scheint aber, als stehe seine Verwirklichung noch in weiter Ferne. In der Tat kann man beobachten, dass bei verschiedenen Ausrü- stungsgegenständen Leder allzu oft durch synthetische Materialien ersetzt wird, die biologisch nicht abbaubar sind. - So verschwinden mit der neuen Gefechtspackung 90 die folgenden Lederartikel: Bajonettscheidentasche, Leibgürtel 98, Tragriemen zum Sturmgewehr 57, Rucksack und Brot- sack. Ungewiss bleibt noch, welches Material man für die Schriftentasche, die Sanitätstasche und die Rahmentasche des neuen Militärfahrrades wählen wird. Wie ist es um diese Artikel in Zukunft bestellt? Texte du postulat du 6 octobre 1988 Le Conseil fédéral est invité à présenter un rapport sur l'utilisation du cuir dans l'armée. Le postulat déposé en mars 1983 demandant le maintien de l'utilisation du cuir dans l'armée ayant été accepté et transmis, il semble qu'il est loin d'être réalisé. En effet, divers éléments permettent d'observer que trop souvent le cuir est remplacé par des matières synthétiques non dégradables pour l'environne- ment. Ainsi, avec l'introduction du nouveau paquetage de combat 90, les articles suivants en cuir disparaissent: four- reau de baïonnette, ceinturon 98, bretelle de fusil d'assaut 57, sac de montagne et sac à pain. Reste incertain le choix de la sabretache, la sacoche sanitaire et les deux sacoches de la nouvelle bicyclette militaire. Qu'en sera-t-il de ces articles à l'avenir? Mitunterzeichner - Cosignataires: Allenspach, Saggi, Ber- ger, Bonny, Bonvin, Burckhardt, Büttiker, Cavadini, Cincera, Cotti, Darbellay, Déglise, Dietrich, Dubois, Eggly, Eppenber- ger Susi, Etique, Fäh, Fischer-Seengen, Frey Claude, Fride- rici, Früh, Giger, Grassi, Gros, Guinand, Hari, Jeanneret, Kohler, Leuba, Loeb, Loretan, Massy, Mauch Rolf, Müller- Meilen, Nabholz, Paccolat, Perey, Phlipona, Portmann, Rohrbasser, Ruf, Scheidegger, Schmidhalter, Schule, Schwab, Segond, Seiler Hanspeter, Spoerry, Steinegger, Stucky, Theubet, Wanner, Zölch, Zwingli (55) Schriftliche Begründung - Développement par écrit De plus en plus, le DMF tente de remplacer le cuir dans l'armée par un produit de substitution, soit par une matière synthétique. Or, on sait que les matières synthétiques sont des dérivés du pétrole et sont nuisibles à l'environnement. En période de tension internationale, l'approvisionnement serait incertain. Or, le cuir est un matériau naturel, traité dans notre pays et souvent travaillé en fonction des demandes de l'armée suisse. Et sur le plan de l'environne- ment, le cuir est un produit qui ne pose guère de problèmes, contrairement aux matières synthétiques. Dans de nom- breuses armées étrangères, on est revenu au cuir, et même les USA, champions du plastic, constatent que le cuir est plus durable et finalement plus rentable que le plastic. Il est vrai que la Commission des cartels a invité récemment l'administration fédérale à acheter aux meilleures condi- tions. Toutefois, même si le cuir paraît plus cher au départ que les matières synthétiques, il est finalement nettement plus avantageux grâce à sa longévité et à sa solidité. L'utilisation du cuir dans l'armée est liée non seulement au maintien des tanneries en Suisse, des selleries et des cor- donniers ou des ateliers de réparation, mais également à la sauvegarde d'un précieux know-how. La disparition de ce domaine de l'artisanat ne permettra plus au DMF de travail- ler en collaboration avec ces petites entreprises au dévelop- pement d'un matériel spécifique en cuir. Nous deviendrons donc totalement dépendants dans ce secteur et c'est pren- dre un risque inutile. Il est dans l'intérêt de l'armée de veiller à la protection de l'environnement et au maintien de son indépendance. Schriftliche Erklärung des Bundesrates vom 23. November 1988 Déclaration écrite du Conseil fédéral du 23 novembre 1988 Le Conseil fédéral est disposé à accepter le postulat. Ueberwiesen - Transmis</w:t>
      </w:r>
    </w:p>
    <w:p>
      <w:r>
        <w:t>Schweizerisches Bundesarchiv, Digitale Amtsdruckschriften Archives fédérales suisses, Publications officielles numérisées Archivio federale svizzero, Pubblicazioni ufficiali digitali Postulat Braunschweig Berichtssystem über Militärausgaben im internationalen Vergleich Postulat Braunschweig Mode de calcul des dépenses militaires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88.721 Numéro d'objet Numero dell'oggetto Datum 16.12.1988 - 08:00 Date Data Seite 1934-1935 Page Pagina Ref. No</w:t>
      </w:r>
    </w:p>
    <w:p>
      <w:r>
        <w:rPr>
          <w:b/>
        </w:rPr>
        <w:t>E. 20</w:t>
      </w:r>
    </w:p>
    <w:p>
      <w:r>
        <w:t>016 978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