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88.513 vom 7. Oktober 1988</w:t>
      </w:r>
    </w:p>
    <w:p>
      <w:r>
        <w:t>Bundesverwaltung, 1988-10-07, DE</w:t>
      </w:r>
    </w:p>
    <w:p>
      <w:r>
        <w:rPr>
          <w:b/>
        </w:rPr>
        <w:t xml:space="preserve">Quelle: </w:t>
      </w:r>
      <w:r>
        <w:t>https://mcp.opencaselaw.ch/entscheid/ch_vb_88.513</w:t>
      </w:r>
    </w:p>
    <w:p>
      <w:r>
        <w:t>FR: CH_VB 88.513 du 7 octobre 1988</w:t>
      </w:r>
    </w:p>
    <w:p>
      <w:r>
        <w:t>IT: CH_VB 88.513 del 7 ottobre 1988</w:t>
      </w:r>
    </w:p>
    <w:p>
      <w:pPr>
        <w:pStyle w:val="Heading2"/>
      </w:pPr>
      <w:r>
        <w:t>Volltext</w:t>
      </w:r>
    </w:p>
    <w:p>
      <w:r>
        <w:t>Interpellation Petitpierre 1508 7 octobre 1988 Schriftliche Stellungnahme des Bundesrates vom 7. September 1988 Rapport écrit du Conseil fédéral du 7 septembre 1988 Im Auftrag des eidgenössischen Verkehrs- und Energiewirt- schaftsdepartementes haben Experten Entscheidungs- grundlagen für den Bau einer Eisenbahn-Alpentransversale durch die Schweiz erarbeitet. Sie waren darauf verpflichtet worden, ausgehend von den erkennbaren künftigen Anfor- derungen des europäischen Personen- und Güterverkehrs verschiedene Linienführungsvarianten möglichst objektiv und gleichwertig zu untersuchen. Den fünf bearbeiteten sogenannten «Planungsfällen» (Lötschberg-Simplon, Gott- hard, Ypsilon, Splügen l und II) wurden in diesem Sinne das genau gleiche Anforderungsprofil zugrundegelegt, ein Anforderungsprofil, das insbesondere optimale Angebots- bedingungen für den kombinierten Verkehr berücksichtigt. Dass das Lichtraumprofil der rollenden Strassen den Nor- men für die europäisch zugelassenen Lastwagen zu entsprechen hat, versteht sich von selbst. Die vom Interpel- lanten angegebenen Normen sind denn auch in den Exper- tenarbeiten berücksichtigt. Präsident: Der Interpellant ist von der Antwort des Bundes- rates teilweise befriedigt. #ST# 88.513 Interpellation Aubry Arbeit am Bildschirm. Risiken für schwangere Frauen Travail à l'écran de visualisation. Risques pour les femmes enceintes Wortlaut der Interpellation vom 22. Juni 1988 Ist der Bundesrat bereit, untersuchen zu lassen, welchen Risiken schwangere Frauen bei der Arbeit am Bildschirm ausgesetzt sind, und im Anschluss an einen Bericht Verbes- serungen auf diesem Gebiet zu veranlassen? Wie in den letzten Wochen in der ausländischen und in der schweizerischen Presse zu lesen war, sind über die Auswir- kungen der Bildschirmarbeit auf schwangere Frauen in den ersten drei Monaten der Schwangerschaft verschiedene Untersuchungen durchgeführt worden («Tagesanzeiger» 11.5.1988; «Vie naturelle» 27.4.1988; «Journal des Télécom- munications» Mai 1988; «Le Matin» 18.6.1988; «The New Observer» 6.6.1988). Studien in Polen, in Frankreich und in den USA kommen zum gleichen Ergebnis: Sie stellen alle einen Einfluss auf die Gesundheit fest. Auch aus Aerztekreisen ist zu vernehmen, dass sich Personen, die am Bildschirm arbeiten, immer häufiger über ungewöhnliche Müdigkeit, Uebelkeit, Hor- monstörungen und vermehrte Infektionsanfälligkeit be- klagen. Texte de l'interpellation du 22 juin 1988 Le Conseil fédéral est-il prêt à faire étudier les risques pour les femmes enceintes du travail sur terminal à écran? Et à la suite d'un rapport, de faire procéder à des améliorations dans ce domaine? On a pu lire ces dernières semaines dans la presse étrangère et suisse que des études ont été réalisées au sujet de l'influence des terminaux d'ordinateurs sur les femmes durant les trois premiers mois de la grossesse (Tages Anzei- ger 11.5.1988; Vie naturelle 27.4.1988, Journal des Télécom- munications mai 1988, Le Matin 18.6.1988, The New Obser- ver 6.6.1988). Des recherches ont été faites en Pologne, en France et aux USA et aboutissent aux mêmes constatations, celles d'une influence sur la santé. Les milieux médicaux constatent aussi que les opérateurs se plaignent de plus en plus de fatigue inhabituelle, de nausées, de perturbations hormo- nales et de vulnérabilité accrue aux infections. Mitunterzeichner- Cosignataire: Keine - Aucun Schriftliche Begründung - Développement par écrit L'auteur renonce au développement et demande une réponse écrite. Schriftliche Stellungnahme des Bundesrates vom 31. August 1988 Rapport écrit du Conseil fédéral du 31 août 1988 Des articles faisant état d'un danger auquel les femmes enceintes et les enfants en gestation seraient exposés lors du travail à l'écran de visualisation reviennent régulièrement dans la presse. Les études et observations auxquelles ils se réfèrent ne sont cependant guère fiables. Par ailleurs, les études épidémiologiques et expérimentales intensives effectuées jusqu'ici dans le monde ne permettent pas d'affirmer de manière scientifiquement fondée qu'il existe un rapport de causalité entre l'activité des femmes enceintes aux terminaux d'ordinateurs et un taux accru d'avortements et d'enfants nés avec des malformations. Quelques études d'envergure sont encore en cours. Le service médical du travail de l'Office fédéral de l'indus- trie, des arts et métiers et du travail a, lui aussi, envisagé d'entreprendre une étude épidémiologique. Le nombre des personnes exposées en Suisse est cependant trop faible pour fournir des résultats épidémiologiques fiables sur le plan statistique. C'est la raison pour laquelle l'attention est principalement portée sur les études étrangères, d'une envergure suffisante et fondées sur des bases scientifiques. Si, contre toute attente, on recueillait des données crédibles quant à un danger pour les femmes enceintes travaillant sur les terminaux d'ordinateurs, le service médical du travail de l'OFIAMT mettrait en oeuvre sans tarder les mesures qui s'imposent. Divers troubles non spécifiques liés au travail sur écran de visualisation sont généralement à mettre sur le compte d'un aménagement ergonomiquement inadéquat de la place de travail ainsi qu'à une sensibilisation psychique. C'est pour- quoi, dans un premier temps, les organes d'exécution de la loi sur le travail intensifieront les contrôles des places de travail et l'instruction des responsables. Präsident: Die Interpellantin ist von der Antwort des Bun- desrates befriedigt. #ST# 88.525 Interpellation Petitpierre Kampf gegen Naturkatastrophen. Beteiligung der Schweiz Lutte contre les catastrophes naturelles. Engagement de la Suisse Wortlaut der Interpellation vom 22. Juni 1988 Naturkatastrophen sind ein Problem von weltweiter Bedeu- tung. Dank Wissenschaft und Technik ist es jedoch möglich, ihre Auswirkungen erheblich zu mildern. Die amerikanische Akademie der Wissenschaften hat ein «Internationales Jahr- zehnt zur Verminderung von Naturkatastrophen» lanciert (1990-1999), in dem die Forschung, die Erhebung von Daten und die Verbreitung von Informationen koordiniert werden sollen. Im Dezember 1987 hat die Uno eine Resolution</w:t>
      </w:r>
    </w:p>
    <w:p>
      <w:r>
        <w:t>Schweizerisches Bundesarchiv, Digitale Amtsdruckschriften Archives fédérales suisses, Publications officielles numérisées Archivio federale svizzero, Pubblicazioni ufficiali digitali Interpellation Aubry Arbeit am Bildschirm. Risiken für schwangere Frauen Interpellation Aubry Travail à l'écran de visualisation. Risques pour les femmes enceintes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88.513 Numéro d'objet Numero dell'oggetto Datum 07.10.1988 - 08:00 Date Data Seite 1508-1508 Page Pagina Ref. No 20 016 774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