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88.394 vom 23. Juni 1988</w:t>
      </w:r>
    </w:p>
    <w:p>
      <w:r>
        <w:t>Bundesverwaltung, 1988-06-23, DE</w:t>
      </w:r>
    </w:p>
    <w:p>
      <w:r>
        <w:rPr>
          <w:b/>
        </w:rPr>
        <w:t xml:space="preserve">Quelle: </w:t>
      </w:r>
      <w:r>
        <w:t>https://mcp.opencaselaw.ch/entscheid/ch_vb_88.394</w:t>
      </w:r>
    </w:p>
    <w:p>
      <w:r>
        <w:t>FR: CH_VB 88.394 du 23 juin 1988</w:t>
      </w:r>
    </w:p>
    <w:p>
      <w:r>
        <w:t>IT: CH_VB 88.394 del 23 giugno 1988</w:t>
      </w:r>
    </w:p>
    <w:p>
      <w:pPr>
        <w:pStyle w:val="Heading2"/>
      </w:pPr>
      <w:r>
        <w:t>Volltext</w:t>
      </w:r>
    </w:p>
    <w:p>
      <w:r>
        <w:t>23. Juni 1988 N 927 Interpellation Nabholz Le fondateur ayant la liberté d'organiser la fondation selon ses vues dans les limites du droit civil, l'autorité de surveil- lance n'a pas le pouvoir de lui donner des directives à cet égard. Dans un arrêt récent (ATF 112 II 471), le Tribunal fédéral a annulé une décision prise en la matière par une autorité de surveillance, en précisant que celle-ci n'a pas à intervenir «lorsque le fonctionnement de la fondation n'est pas à enquestion». Cette condition d'intervention .n'est pas remplie dans le cas de la Fondation Franz Weber. Präsident: Die Interpellantin ist von der Antwort des Bun- desrates nicht befriedigt. #ST# 88.394 Interpellation Ziegler Veruntreuungen bei der Société du Tunnel du Mont-Blanc Abus de biens sociaux et détournement de fonds à la Société du Tunnel du Mont-Blanc Wortlaut der Interpellation vom 16. März 1988 Wir verfügen über Rechnungsdokumente der Société du Tunnel du Mont-Blanc, nach denen Edouard Balladur, ehe- maliger Präsident dieser Gesellschaft und zur Zeit Minister der französischen Regierung, zahlreiche persönliche Rech- nungen mit Geldern aus Konten dieser Gesellschaft bezah- len liess. Balladur hat zum Beispiel verlangt und erreicht, dass ihm die Société du Tunnel du Mont-Blanc die Rech- nungen für die Einrichtung und die Renovation zweier Pri- vatwohnungen beglich, die er und seine Kinder in Chamonix an der rue Majestic Nr. 17 und 18 benutzten. Ausserdem hat die Gesellschaft für Balladur die Rechnungen für Strom und Heizung sowie die Ausstattung privater Ferienwohnungen und Lebensversicherungsprämien usw. bezahlt. Allein für die Jahre 1986 und 1987 belaufen sich die Gelder, die für private und persönliche Ausgaben Balladurs, seiner Gattin und ihrer Kinder von den Konten der Gesellschaft abge- zweigt wurden, weit über 100 000 FF. Es handelt sich ein- deutig um Veruntreuung von Geldern der Société du Tunn'el du Mont-Blanc. Schweizerische Gemeinwesen, namentlich die Republik und der Kanton Genf sowie die Stadt Genf, sind am Kapital dieser Gesellschaft mit beträchtlichen Summen beteiligt und im Verwaltungsrat vertreten. Sie und mit ihnen der Schweizer Steuerzahler haben durch Edouard Balladurs Veruntreuungen einen offensichtlichen Schaden erlitten. Nach der Bundesverfassung sind die Beziehungen zum Aus- land (und damit auch die Aufsicht über die Anwendung internationaler Finanz- oder anderer Abkommen, die Kan- tone oder Gemeinden abschliessen) Sache des Bundes. Ich stelle dem Bundesrat folgende Fragen: 1. Ist er darüber unterrichtet, dass Gelder der Société du Tunnel du Mont-Blanc veruntreut worden sind und immer noch veruntreut werden? 2. Mit welchen dringlichen rechtlichen Massnahmen will er diesen Veruntreuungen ein Ende setzen und erreichen, dass die Aktionäre der Société du Tunnel du Mont-Blanc Scha- denersatz erhalten? Texte de l'interpellation du 16 mars 1988 Selon des documents comptables en notre possession pro- venant de la Société du Tunnel du Mont-Blanc, un ancien président de celle-ci, M. Edourd Balladur, actuel Ministre d'Etat du gouvernement français, a fait régler nombre de ses factures privées par des fonds prélevés sur les comptes de la dite Société. M. Balladur a, par exemple, exigé et obtenu que la Société lui paie les factures d'aménagement et de réfection de deux appartements privés utilisés par lui et ses enfants, aux numéros 17 et 18 Majestic (Chamonix): les factures d'électri- cité, de chauffage, de décoration d'appartements privés de vacances; primes assurance-vie individuelle en faveur de M. E. Balladur etc.. Pour les seules années 1986/1987, les sommes détournées des comptes de la Société pour la couverture des dépenses privées et personnelles de M. Edouard Balladur, de Mme Balladur et de leurs enfants dépassent largement les 100 000 FF. Ces agissements cons- tituent un détournement caractérisé de fonds appartenant à la Société du Tunnel du Mont-Blanc. Or, des collectivités publiques suisses- notamment la Répu- blique et Canton de Genève, ainsi que la Ville de Genève - participent pour des sommes importantes au capital action de cette Société et participent à son Conseil d'administra- tion. Elles ont subi et avec elles, le contribuable helvétique, des dommages évidents du fait des agissements de M. Edouard Balladur. Conformément à la Constitution fédérale, les relations exté- rieures (donc la surveillance de l'application de conventions internationales financières ou autres conclues par des col- lectivités cantonales et communales) relèvent de la compé- tence de la Confédération. Je pose au Conseil fédéral les questions que voici: 1. Le Conseil fédéral a-t-il connaissance des abus de biens sociaux et détournements de fonds qui se sont produits et continuent de se produire à la Société du Tunnel du Mont- Blanc? 2. Quelles sont les mesures judiciaires urgentes que le Conseil fédéral entend prendre afin de mettre fin à ces détournements et à obtenir réparation des dommages subis par les actionnaires de la Société du Tunnel du Mont-Blanc du fait des agissements de M. Edouard Balladur? Mitunterzeichner- Cosignataire: Keine - Aucun Schriftliche Begründung - Développement par écrit L'auteur renonce au développement et demande une réponse écrite. Schriftliche Stellungnahme des Bundesrates vom 18. Mai 1988 Rapport écrit du Conseil fédéral du 18 mai 1988 La Société du Tunnel du Mont-Blanc est une société fran- çaise avec une participation minoritaire du Canton et de la Ville de Genève. Il incombe aux organes de la société de veiller à la bonne conduite des affaires de celle-ci. Le Conseil fédéral n'a ni la compétence ni le devoir de surveiller la gestion d'une société étrangère. Il ne lui appartient dès lors pas de se prononcer sur le bien-fondé de certaines allégations selon lesquelles des administrateurs de la Société du Tunnel du Mont-Blanc auraient joui de certains privilèges. Präsident: Der Interpellant ist von der Antwort des Bundes- rates nicht befriedigt. #ST# 87.999 Interpellation Nabholz 10. AHV-Revision 10ème révision de I'AVS Wortlaut der Interpellation vom 18. Dezember 1987 Seit Jahren ist die 10. AHV-Revision pendent. Die Reaktio- nen in der Oeffentlichkeit zeigen, dass die bisher bekanntge- wordenen Vorstellungen des Bundesrates nicht zu befriedi- gen vermögen. Ich frage den Bundesrat deshalb an, ob und</w:t>
      </w:r>
    </w:p>
    <w:p>
      <w:r>
        <w:t>Schweizerisches Bundesarchiv, Digitale Amtsdruckschriften Archives fédérales suisses, Publications officielles numérisées Archivio federale svizzero, Pubblicazioni ufficiali digitali Interpellation Ziegler Veruntreuungen bei der Société du Tunnel du Mont-Blanc Interpellation Ziegler Abus de biens sociaux et détournement de fonds à la Société du Tunnel du Mont-Blanc In Amtliches Bulletin der Bundesversammlung Dans Bulletin officiel de l'Assemblée fédérale In Bollettino ufficiale dell'Assemblea federale Jahr 1988 Année Anno Band II Volume Volume Session Sommersession Session Session d'été Sessione Sessione estiva Rat Nationalrat Conseil Conseil national Consiglio Consiglio nazionale Sitzung 14 Séance Seduta Geschäftsnummer 88.394 Numéro d'objet Numero dell'oggetto Datum 23.06.1988 - 08:00 Date Data Seite 927-927 Page Pagina Ref. No 20 016 464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