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88.228 vom 5. Oktober 1990</w:t>
      </w:r>
    </w:p>
    <w:p>
      <w:r>
        <w:t>Bundesverwaltung, 1990-10-05, DE</w:t>
      </w:r>
    </w:p>
    <w:p>
      <w:r>
        <w:rPr>
          <w:b/>
        </w:rPr>
        <w:t xml:space="preserve">Quelle: </w:t>
      </w:r>
      <w:r>
        <w:t>https://mcp.opencaselaw.ch/entscheid/ch_vb_88.228</w:t>
      </w:r>
    </w:p>
    <w:p>
      <w:r>
        <w:t>FR: CH_VB 88.228 du 5 octobre 1990</w:t>
      </w:r>
    </w:p>
    <w:p>
      <w:r>
        <w:t>IT: CH_VB 88.228 del 5 ottobre 1990</w:t>
      </w:r>
    </w:p>
    <w:p>
      <w:pPr>
        <w:pStyle w:val="Heading2"/>
      </w:pPr>
      <w:r>
        <w:t>Erwägungen</w:t>
      </w:r>
    </w:p>
    <w:p>
      <w:r>
        <w:rPr>
          <w:b/>
        </w:rPr>
        <w:t>E. 5</w:t>
      </w:r>
    </w:p>
    <w:p>
      <w:r>
        <w:t>Die Kommission stellte ferner fest, dass die Entscheidung des Gesetzgebers darüber, ob eine Strafe vollzogen oder er- lassen wird, sachgerecht und rechtsgleich sein muss. Sinn der Amnestie kann es nämlich keineswegs sein, eine Kor- rektur an Gesetzen bzw. Gerichtspraxis zu sein. Amnestie ist ein Ventil des Rechts, d.h. das Recht wird dort ausser Kraft ge- setzt, wo durch gesellschaftlichen Druck der Vollzug der Strafe als derart stossend erachtet wird, dass der Sinn der Strafe ins Gegenteil gekehrt würde. Eine Amnestie kann dann gewährt werden, wenn die zuständige Behörde der Ueberzeugung ist, dass die Strafvollstreckung von der öffentlichen Meinung als unerträglich empfunden wird, wenn sie sogar Erbitterung und politische Leidenschaften provozieren würde.</w:t>
      </w:r>
    </w:p>
    <w:p>
      <w:r>
        <w:rPr>
          <w:b/>
        </w:rPr>
        <w:t>E. 6</w:t>
      </w:r>
    </w:p>
    <w:p>
      <w:r>
        <w:t>La commission est parvenue à la conclusion qu'il serait er- roné d'édulcorer la notion même d'amnistie. Quels qu'en soient les bénéficiaires, il faut éviter d'accorder une amnistie simplement à l'occasion du 700e anniversaire. Une telle am- nistie ne serait pas comprise par la population de ce pays, car elle serait dénuée de sens profond. En raison des limitations proposées, l'initiative profiterait sur- tout aux auteurs de délits de la circulation, si l'on s'en tient aux statistiques. Il s'agirait en outre d'une amnistie par anticipa- tion, puisqu'on n'en connaît pas encore les bénéficiaires. Ni l'intérêt de l'Etat ni l'opportunité politique ne permettent d'ar- guer en faveur d'une amnistie telle que la propose l'initiative Fischer-Sursee. D'ailleurs, une amnistie portant sur toutes les peines privatives de liberté de trois mois ou moins ne serait pas très bien com- prise. Il n'est pas judicieux d'amnistier des chauffeurs en état d'ivresse, des auteurs de délits contre les moeurs ou contre l'intégrité corprelle et la vie. Enfin, la commission a discuté la limitation éventuelle de l'am- nistie aux personnes ayant violé l'article 19a de la loi sur les stupéfiants (RS 812.121, consommation de drogues). A la ma- jorité, elle a estimé que la solution, dans ce domaine, réside dans une rapide révision de la loi et non dans une amnistie. Antrag der Kommission Mehrheit Der Initiative keine Folge geben Minderheit (Braunschweig, Béguelin, Jeanprêtre, Rechsteiner, Schmid) Das Geschäft an die Kommission zurückweisen mit dem Auf- trag, eine Amnestie nur für jene vorzusehen, die gegen Arti- kel 19a des Betäubungsmittelgesetzes (SR 812.121 ;.Drogen- konsum, einschliesslich Beschaffungskriminalität, aber ohne Handel und Schmuggel, im Sinne der Vorschläge der Betäu- bungsmittelkommission) verstossen haben. Proposition de la commission Majorité Ne pas donner suite à l'initiative</w:t>
      </w:r>
    </w:p>
    <w:p>
      <w:r>
        <w:t>5. Oktober 1990 N 1873 Parlamentarische Initiative. Amnestie Minorité (Braunschweig, Béguelin, Jeanprêtre, Rechsteiner, Schmid) Renvoyer l'objet à la commission avec mandat de n'accorder une amnistie qu'à ceux ayant violé l'article 19a de la loi sur les stupéfiants (RS 812.121 ; consommation de drogue, y compris infractions visant à s'en procurer, mais sans trafic ni contre- bande), conformément aux propositions de la Commission des stupéfiants. Fischer-Sursee: Ich gebe mich nicht der Illusion hin, dass es ein leichtes ist, Sie gegen den Antrag der Kommission umzu- stimmen. Ich habe auch Verständnis dafür - es ging mir an- fänglich ähnlich -, dass man dem Amnestiegedanken mit in- nerem Widerstand begegnet. Schliesslich muss der Staat um seiner Existenz willen und zum Schütze der Bürger Verstösse gegen die Rechtsordnung ahnden. Es lohnt sich aber, zu überlegen, ob eine Amnestie für kleine Sünder - und um sol- che geht es hier - im Zusammenhang mit der 700-Jahr-Feier nicht weit mehr zur besseren sozialen Eingliederung solcher Straftäter und zu einem besseren Verhältnis zwischen ihnen und dem Staat beiträgt als eine Gedenkfeier der üblichen Art, wo mitmacht, wer Rang und Namen hat, und wo abseits steht, wer dem Staat, dem öffentlichen Leben mit Misstrauen aus der Ferne zusieht. Bei einer solchen Amnestie steht nicht die politische Zweck- mässigkeit im Vordergrund, sondern sie beinhaltet Gnade vor Recht, Verzeihen, Entgegenbringen eines Vorschusses an Vertrauen. Der Staat zeigt den Benachteiligten sein menschli- ches Gesicht. Es ist ein Gnadenakt aus Billigkeit oder, wenn Sie wollen, auch bloss ein Geschenk, und bei Geburtstagen macht man sich ja Geschenke. Mit der Beschränkung der Amnestie auf Freiheitsstrafen bis zu höchstens drei Monaten werden zum erdrückenden Teil nur kleine Täter begünstigt, bei denen menschliches Versagen zur Straffälligkeit führte und nicht kriminelle Gesinnung. Die schweren Taten werden regelmässig mit höheren Strafen belegt, das gilt namentlich für Alkohol am Steuer, wenn damit eine Körperverletzung oder ein Rückfall verbunden ist. Sollte man hier trotzdem noch Be- denken haben, wäre es auch denkbar, dass man die Amnestie nur für Strafen bis zu einem Monat erlässt oder sie für gewisse Straftäter ausschliesst. Im Jahr werden bei uns etwa 10 000 Personen mit Gefängnis von einem bis drei Monaten unbedingt bestraft. 8000 davon er- halten eine Strafe von bloss einem Monat. Dabei handelt es sich zur Hälfte um junge Leute, die nicht oder noch nicht gefe- stigt sind. Für solche hätte ein Gnadenakt durchaus positive Wirkung. Ich erinnere Sie an Ihre Schulzeit: Die Schenkung ei- ner Strafe zeitigte die weitaus bessere Wirkung, als wenn Sie Strafaufgaben schreiben mussten und die ganze Zeit über den Lehrer verfluchten. Die Amnestie hätte noch eine andere Wirkung, und um diese geht es mir ebensosehr: Sie bringt uns die generelle Proble- matik der Kurzstrafen wieder einmal ins Bewusstsein und stellt sie zur Diskussion. In der Strafrechtswissenschaft sind solche Kurzstrafen sehr angefochten. Kurze Freiheitsstrafen nützen in der Regel nicht nur wenig, sondern sehr oft sind sie sogar schädlich. Sie ächten den Täter und treiben ihn noch mehr ins Abseits, was die hohe Rückfallquote bestätigt. Oft wird ein Strafgefangener durch den Kontakt mit echten Kriminellen von diesen infiziert. Schliesslich hat die Amnestie noch eine ganz praktische Wir- kung: Sie bringt auch den Kantonen eine wünschbare Entla- stung. Sie wissen, die Gefängnisse sind überfülllt. Die Warte- zeiten für den Antritt von Kurzstrafen betragen bis zu zwei Jah- ren. Im Kanton Solothurn standen letztes Jahr 400 Verurteilte bis zu 15 Monate vor den Gefängnissen Schlange. Bei einem so verspäteten Strafantritt verliert die Strafe jeden Sinn und wird zur Farce. Ich sehe die Amnestie als Zeichen der Toleranz und als Brückenschlag. Oberrichter Straumann umschrieb es so: «Ich bin sicher, dass diese Amnestie als Hinwendung des Staates an den kleinen Täter Signalwirkung und Symbolwert hätte. Der einzige Nach- teil dieser Lösung ist: Sie kostet nichts.» Braunschweig, Sprecher der Minderheit: Ich beantrage Ih- nen namens einer Minderheit, den Bericht mit dem bestimm- ten Auftrag an die Kommission zurückzuweisen, eine Amne- stie für jene vorzusehen, die gegen Artikel 19a des Betäu- bungsmittelgesetzes verstossen haben. Diese Forderung ist bereits in einem offiziellen Expertenbe- richt unseres Landes, im Drogenbericht, enthalten. Es geht um die Bestrafung des Drogenkonsums und der Beschaffung soweit sie diesen Konsum betrifft. Diese Revision ist in Vorbe- reitung. Aber bis sie rechtens wird, dürfte noch einige Zeit ge- hen. Deswegen scheint es gerechtfertigt zu sein, dass wir hier ein Zeichen setzen, ein Zeichen in diesem kommenden Jahr, dass wir für diese Menschen eine Amnestie wünschen, damit sie nicht auf die Revision, die sich noch Jahre hinziehen könnte, warten müssen. Es betrifft aber nicht nur die Betroffenen selber, sondern auch die Eltern. Ich frage: Welche Eltern in diesem Land haben nicht schon Angst gehabt, dass das Drogenproblem auch in ihre Familie einziehen könnte? Das wissen wir, das beschäftigt uns alle, ob betroffen oder indirekt betroffen oder nicht betroffen. Deshalb lade ich Sie ein, dieser Rückweisung zuzustimmen und auf diese Weise ein Zeichen zu setzen. Ich gebe ohne weiteres zu: Die Kommission hat es sich nicht leicht gemacht. Sie hat Hearings durchgeführt. Sie hat ver- schiedene Aspekte und Möglichkeiten diskutiert. Aber sie konnte sich nicht zu einem positiven Entscheid durchringen, obschon das Amnestierecht verfassungsmässig geregelt und im Grundsatz unbestritten ist. Aber in der Praxis machen wir es uns sehr schwer. Offenbar haben wir Mühe, ein Zeichen der Versöhnung zu setzen. Wir haben diese Frage in diesem Rat vor zehn Jahren, zu Beginn der achtziger Jahre, am Beispiel Jugendlicher sehr eingehend besprochen. Wir haben auch bei ändern Gelegenheiten darüber gespro- chen: Bei den Vorfällen im Kanton Jura, bei missbrauchten Frauen, die Drogen transportiert haben und dazu gezwungen worden sind, bei den ehemaligen Spanienkämpfern in den dreissiger Jahren. Wir haben die Amnestie immer zurückge- wiesen. Warum eigentlich? Im Ausland wird es anders gehandhabt. Bei jeder Gelegenheit wird ein Zeichen gesetzt. Es sind nicht nur Monarchien, die dies durchführen. Es sind Staaten, die sagen: Wir wollen ein Zeichen der Versöhnung setzen. Oder: Das Bewusstsein im Volk hat sich geändert und die Gesetzgebung hat nicht ganz Schritt gehalten; wir wollen eine Geste machen, einen Strich darunterziehen, neue Chancen einräumen, einen Neuanfang erlauben. Das sind Ueberlegungen, die zur Amnestie führen. Warum ist das bei uns so schwer möglich? Ein totalitärer Staat führt kaum eine Amnestie durch. Vielleicht einmal aus oppor- tunistischen Gründen. Aber wir sind ja kein totalitärer Staat. Wahrscheinlich ist es bei uns etwas anderes - wenn Sie es an- ders begründen können, dann sagen Sie es -: Es ist die Selbstgerechtigkeit. Wir haben den Eindruck, bei uns könnten solche Fehler nicht vorkommen. Amnestie heisst auch weise Selbstbeschränkung des Staates - und ist das Eingeständnis, dass auch die Staatsmacht einmal, sogar im demokratischen Staat, Fehler begehen kann. Die sollten korrigiert werden. Für diesen Gedanken sollten wir offen sein. Gerade im Jahr der 700-Jahr-Feier sollten wir besonders offen sein. Ich lade Sie dazu ein! Wir sind doch davon ausgegangen, dass wir ein Fest für das ganze Volk wollen, auch für die Minderheiten, möglichst für alle Minderheiten. Oder wollen wir etwa nur ein Fest der Selbstgerechten? Das haben wir doch nicht verein- bart. Deswegen bitte ich Sie, dem Rückweisungsantrag zuzustim- men, um einer kleinen Minderheit eine Chance zu geben und um uns die Chance zu geben, für alle ein Zeichen zu setzen. Darum bitte ich Sie. Hess Peter, Berichterstatter: Ich möchte mich nur kurz zu den beiden Voten äussern. Sie haben es gehört und können es auch dem schriftlichen Bericht entnehmen: Eine Amnestie wird gewährt aus einem höheren öffentlichen Interesse. Ein öffentliches Interesse, das wir praktisch als Druck empfinden, als manifestes Verlangen in</w:t>
      </w:r>
    </w:p>
    <w:p>
      <w:r>
        <w:t>Pétitions. Amnistie 1874 N 5 octobre 1990 der Bevölkerung, hier aktiv zu werden, auf ausgesprochene Strafen bzw. auf den Strafvollzug zu verzichten. Die von Herrn Kollege Fischer-Sursee angesprochene Proble- matik, dass wir im Bereich der Kurzstrafen Vollzugsprobleme haben, gilt es meines Erachtens, und das ist auch die einstim- mige Meinung der Kommission, nicht im Rahmen einer Amne- stie zu lösen, sondern durch Gesetzesrevision. Wir sind ge- genwärtig daran, im Rahmen der Revision des Allgemeinen Teils des Schweizerischen Strafgesetzbuches entsprechende Schritte zu prüfen. Ich möchte Ihnen aus diesem Grunde empfehlen, dem Anlie- gen von Herrn Fischer-Sursee keine Folge zu geben, weil die Kommission einhellig der Auffassung war, dass es sich bei diesen Kurzstrafen - er hat es angetönt: es sind Verkehrsde- likte, es sind kleine kriminelle Delikte - nicht um amnestiewür- dige Delikte handelt. Das Anliegen der Minderheit, dargestellt durch Herrn Kollege Braunschweig, wurde in der Kommission ebenfalls eingehend diskutiert. Wir waren der Meinung - aber das ist schlussend- lich ein politischer Entscheid -, dass die Frage der strafrechtli- chen Behandlung der Betäubungsmitteldelinquenten ge- mäss Artikel 19a des Betäubungsmittelgesetzes, also der Be- schaffungskriminalität ohne Handel und Schmuggel, und des Drogenkonsums eine nähere Prüfung rechtfertigt. Auch hier wollen wir aber den Weg der Gesetzesrevision beschreiten. Es war die Meinung der Kommissionsmehrheit, dass es sich auch bei diesem Anliegen nicht um ein amnestiewürdiges An- liegen handelt. Zum Schluss möchte ich eine generelle Ueberlegung anfü- gen. Wir haben uns mit den Experten unterhalten. Wir haben die Literatur zur Problematik der Amnestie eingehend geprüft. Wir sind bei allem guten Willen nicht zu einer Lösung gekom- men. Wir haben kein Anliegen gefunden, das sich für eine Amnestie im Rahmen der 700-Jahr-Feier geeignet hätte. Wie ich einleitend gesagt habe: Amnestie kann nur dann aus- gesprochen werden, wenn im Volk eine breite Ueberzeugung vorhanden ist, dass bestehendes Ungemach abgeschafft wer- den soll. In der Kommission konnten wir kein solches breites Verlangen feststellen. Daraus kommt unser Antrag, der Initia- tive Fischer-Sursee keine Folge zu geben. M. Eggly, rapporteur: Je voudrais faire trois réflexions. La pre- mière concerne la proposition de M. Fischer. Comme vous avez pu le lire dans le rapport, la commission part de l'idée que l'amnistie ne doit être accordée que pour des motifs extrême- ment importants du point de vue de l'Etat: pour ramener la paix, après des troubles intérieurs graves, pour ramener la concorde au nom d'une politique d'Etat lorsque le pays a été gravement secoué. Mais, en l'occurrence, il s'agirait de tout petits délits, commis par de tout petits délinquants qui seraient frappés d'une peine de moins de trois mois! En fait, comme le dit d'ailleurs l'auteur de l'initiative, cela concernerait essentiel- lement des infractions à la loi sur la circulation et, pire encore, on ne connaîtrait pas encore aujourd'hui, au moment de don- ner suite à cette initiative, les bénéficiaires éventuels de cette mesure, c'est-à-dire ceux qui n'ont pas encore commis d'in- fraction mais à qui on pourrait ainsi donner l'idée de la com- mettre impunément, si je puis dire. La minorité de la commission imagine de circonscrire la me- sure aux infractions à la loi sur les stupéfiants, aux toxicoma- nes. Nous ne pouvons pas prendre cette mesure alors que la majorité de notre conseil vient de refuser de donner suite à une initiative Rechsteiner qui visait précisément à dépénaliser la consommation de drogue. Si nous devons véritablement entrer dans toute cette problématique de la toxicomanie, nous devons le faire sérieusement, globalement, et non pas tout à coup, à l'occasion de cet anniversaire, faire une anticipation en préjugeant ce qui sera décidé plus tard, après mûre ré- flexion. Ma troisième réflexion est plus personnelle. Je reprendrai ce que j'ai dit en commission à M. Fischer. Cette proposition a quelque chose d'un peu étriqué, d'un peu petit. Si, tel un roi médiéval, nous étions en train, à l'occasion d'un anniversaire- celui de la reine par exemple - de gracier et d'empêcher de monter à l'échafaud des condamnés à mort, cela aurait une certaine «gueule»: mais gracier ou amnistier des petits délin- quants frappés d'une peine de moins de trois mois, et notam- ment des gens ayant commis une infraction à la circulation, cela fait petit et même un peu mesquin, cela frise le ridicule et le 700e anniversaire de notre Confédération mérite mieux que cela. Abstimmung - Vote Für den Antrag der Mehrheit 73 Stimmen Für den Antrag der Minderheit 43 Stimmen 89.270 Petition Fasel Jean Bernard Amnestie anlässlich der 700-Jahr-Feier der Eidgenos- senschaft Pétition Fasel Jean Bernard Amnistie à l'occasion du 700e anniversaire de la Confédé- ration Herr Hess Peter unterbreitet im Namen der Petitions- und Ge- währleistungskommission den folgenden schriftlichen Be- richt: 1. Mit Eingabe vom 12. November 1988 reichte Herr Jean Ber- nard Fasel eine Petition ein. Der Petent ersucht um eine Amne- stierung für Strafgefangene anlässlich der 700-Jahr-Feier der Eidgenossenschaft. Er begründet seine Eingabe mit den kürz- lich erfolgten Amnestien in Frankreich und Italien und bezeich- net eine solche als Akt der Integration. 2. Die Petitions- und Gewährleistungskommission befasste sich am 30. August 1989 mit dieser Eingabe. Sie hält dazu ins- besondere fest, dass es keineswegs Sinn der Amnestie sein kann, eine Korrektur an Gesetzen bzw. Gerichtspraxis zu sein. Amnestie ist ein Ventil des Rechts, d. h. das Recht wird dort ausser Kraft gesetzt, wo durch gesellschaftlichen Druck der Vollzug der Strafe als derart stossend erachtet wird, dass der Sinn der Strafe ins Gegenteil gekehrt würde. Eine Amnestie kann dann gewährt werden, wenn die zustehende Behörde der Ueberzeugung ist, dass die Strafvollstreckung von der öf- fentlichen Meinung als unerträglich empfunden wird, wenn sie sogar Erbitterung und politische Leidenschaften provozieren würde. Die Kommission ist der Ueberzeugung, dass es falsch wäre, aus Anlass der 700-Jahr-Feier den Amnestiebegriff zu verwäs- sern. Unabhängig davon, wer begünstigt würde, müssen wir uns davor hüten, eine Jubelamnestie ohne tiefere Bedeutung zu erlassen. Im übrigen verweist die Kommission auf ihren Bericht zur par- lamentarischen Initiative «Amnestie für leichte Straffälle zum 700jährigen Bestehen der Schweizerischen Eidgenossen- schaft.» (88.228). M. Hess Peter présente au nom de la Commission des péti- tions et de l'examen des constitutions cantonales le rapport écrit suivant: 1. Par lettre du 12 novembre 1988, M. Jean Bernard Fasel a déposé une pétition demandant une amnistie en faveur des détenus, à l'occasion de la célébration du 700e anniversaire de la Confédération. Il cite comme exemple la France et l'Italie, où des amnisties ont été décrétées récemment, et qualifie de tels gestes d'«actes d'intégration» (sociale). 2. La Commission des pétitions et de l'examen des constitu- tions cantonales a examiné cette requête le 30 août 1989. Elle a souligné que l'amnistie ne devait en aucun cas être un cor- rectif des lois ou de la pratique des tribunaux. L'amnistie doit être conçue comme une suspension de l'application du droit</w:t>
      </w:r>
    </w:p>
    <w:p>
      <w:r>
        <w:t>5. Oktober 1990 N 1875 Petitionen. Amnestie effectuée lorsque la société juge l'exécution d'une peine si choquante que celle-ci risque d'aller à fin contraire. Ainsi, l'au- torité politique compétente peut prononcer une amnistie lors- que l'exécution de la peine est jugée insupportable par l'opi- nion publique, voire lorsqu'elle risque de provoquer du res- sentiment ou de déchaîner les passions politiques. La commission est convaincue qu'il faut éviter d'édulcorer comme la notion d'amnistie. Quels qu'en soient les bénéficiai- res, nous devons nous garder de décréter une amnistie uni- quement en raison du 700e anniversaire, sans lui donner de signification plus profonde. Au demeurant, la commission renvoie à son rapport au sujet de l'initiative parlementaire Fischer-Sursee (88.228), qui de- mande à l'occasion du 700e anniversaire de la Confédération une amnistie en faveur des auteurs de délits sans gravité. Antrag der Kommission Die Kommission beantragt dem Nationalrat, der Petition keine Folge zu geben. Proposition de la commission La commission propose au Conseil national de ne pas donner suite à la pétition. Angenommen - Adopté 90.2007 Petition der Vereinigung für die Verteidigung der Gefangenen in der Schweiz Amnestiegesuch Pétition de l'Association de défense des prisonniers en Suisse Demande d'amnistie Frau Jeanprêtre unterbreitet im Namen der Petitions- und Ge- währleistungskommission den folgenden schriftlichen Be- richt: 1. Mit Eingabe vom 18. August 1990 reichte die Vereinigung für die Verteidigung der Gefangenen in der Schweiz ein Amne- stiegesuch ein, mit welchem sie die eidgenössischen Räte er- sucht, anlässlich der 700-Jahr-Feier der Eidgenossenschaft die Strafen aller Gefangenen auf die Hälfte zu amnestieren. Die Vereinigung begründet ihre Eingabe insbesondere wie folgt: Die eidgenössischen Räte könnten mit einer Amnestie dazu beitragen, dass 1. die Gefängnisse nicht so überfüllt sind; 2. das Schweizerische Strafgesetzbuch respektiert wird; 3. die Verantwortlichen bei ihrer Aufgabe mehr Einfallsreich- tum zeigen; 4. die Strafverfolgungsbehörden nicht mehr im geheimen handeln können; 5. der Gedanke der 700-Jahr-Feier, nämlich edle und grosszü- gige Ideen zu verwirklichen, Beachtung findet. 2. Die Petitions- und Gewährleistungskommission befasste sich am 4. September 1990 mit dieser Eingabe. Sie hält dazu fest, dass es keineswegs Sinn der Amnestie sein kann, eine Korrektur an Gesetzen bzw. Gerichtspraxis zu sein. Amnestie ist ein Ventil des Rechts, d. h. das Recht wird dort ausser Kraft gesetzt, wo durch gesellschaftlichen Druck der Vollzug der Strafe als derart stossend erachtet wird, dass der Sinn der Strafe ins Gegenteil gekehrt würde. Eine Amnestie kann dann gewährt werden, wenn die zustehende Behörde der Ueber- zeugung ist, dass die Strafvollstreckung von der öffentlichen Meinung als unerträglich empfunden wird, wenn sie sogar Er- bitterung und politische Leidenschaften provozieren würde. Die Kommission ist der Ueberzeugung, dass es falsch wäre, aus Anlass der 700-Jahr-Feier den Amnestiebegriff zu verwäs- sern. Unabhängig davon, wer begünstigt würde, müssen wir uns davor hüten, eine Jubelamnestie ohne tiefere Bedeutung zu erlassen. Im übrigen verweist die Kommission auf ihren Bericht zur par- lamentarischen Initiative «Amnestie für leichte Straffälle zum 700jährigen Bestehen der Schweizerischen Eidgenossen- schaft» (88.228). Mme Jeanprêtre présente au nom de la Commission des pé- titions et de l'examen des constitutions cantonales le rapport écrit suivant: 1. Dans sa lettre du 18 août 1990, l'Association de défense des prisonniers de Suisse demande aux Chambres fédérales une amnistie portant sur la moitié de la peine de tous les prison- niers à l'occasion du 700e anniversaire de la Confédération. L'Association évoque en particulier les motifs suivants: Les Chambres fédérales pourraient contribuer avec une am- nistie 1. au décongestionnement des prisons 2. à la volonté de respect des articles du Code pénal suisse 3. à stimuler l'imagination des responsables de leurs mises en oeuvre 4. à briser la chape de secrets qui entoure les instances de la répression 5. à l'observance de l'esprit du 700e anniversaire du pays dont l'ambition est de rendre accessibles des idées nobles et géné- reuses. 2. La Commission des pétitions et de l'examen des constitu- tions cantonales a examiné cette requête le 4 septembre 1990. Elle souligne que l'amnistie ne doit en aucun cas être un cor- rectif des lois ou de la pratique des tribunaux. L'amnistie doit être conçue comme une suspension de l'application du droit effectuée lorsque la société juge l'exécution d'une peine si choquante que celle-ci risque d'aller à fin contraire. Ainsi, l'au- torité politique compétente peut prononcer une amnistie lors- que l'exécution de la peine est jugée insupportable par l'opi- nion publique, voire lorsqu'elle risque de provoquer du res- sentiment ou de déchaîner les passions politiques. La commission est d'avis qu'il faut éviter d'édulcorer la notion d'amnistie. Quels qu'en soient les bénéficiaires, nous devons nous garder de décréter une amnistie uniquement en raison du 700e anniversaire, sans lui donner de signification plus pro- fonde. Au demeurant, la commission renvoie à son rapport au sujet de l'initiative parlementaire Fischer-Sursee (88.228), qui de- mande à l'occasion du 700e anniversaire de la Confédération, une amnistie en faveur des auteurs de délits sans gravité. Antrag der Kommission Die Kommission beantragt dem Nationalrat, der Petition keine Folge zu geben. Proposition de la commission La commission propose au Conseil national de ne pas donner suite à la pétition. Angenommen - Adopté</w:t>
      </w:r>
    </w:p>
    <w:p>
      <w:r>
        <w:t>Schweizerisches Bundesarchiv, Digitale Amtsdruckschriften Archives fédérales suisses, Publications officielles numérisées Archivio federale svizzero, Pubblicazioni ufficiali digitali Parlamentarische Initiative (Fischer-Sursee) Amnestie für leichte Straffälle zum 700jährigen Bestehen der Schweizerischen Eidgenossenschaft Initiative parlementaire (Fischer-Sursee) Délits sans gravité. Amnistie à l'occasion du 700e anniversaire de la Confédération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88.228 Numéro d'objet Numero dell'oggetto Datum 05.10.1990 - 08:00 Date Data Seite 1870-1875 Page Pagina Ref. No 20 019 028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