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87.979 vom 18. März 1988</w:t>
      </w:r>
    </w:p>
    <w:p>
      <w:r>
        <w:t>Bundesverwaltung, 1988-03-18, DE</w:t>
      </w:r>
    </w:p>
    <w:p>
      <w:r>
        <w:rPr>
          <w:b/>
        </w:rPr>
        <w:t xml:space="preserve">Quelle: </w:t>
      </w:r>
      <w:r>
        <w:t>https://mcp.opencaselaw.ch/entscheid/ch_vb_87.979</w:t>
      </w:r>
    </w:p>
    <w:p>
      <w:r>
        <w:t>FR: CH_VB 87.979 du 18 mars 1988</w:t>
      </w:r>
    </w:p>
    <w:p>
      <w:r>
        <w:t>IT: CH_VB 87.979 del 18 marzo 1988</w:t>
      </w:r>
    </w:p>
    <w:p>
      <w:pPr>
        <w:pStyle w:val="Heading2"/>
      </w:pPr>
      <w:r>
        <w:t>Volltext</w:t>
      </w:r>
    </w:p>
    <w:p>
      <w:r>
        <w:t>18. März 1988 N 445 Postulat Bonny an die Vermeidung von Transportschäden erfüllen. Da für die flächendeckende Verteilung der Güter die Zusammenar- beit zwischen Bahn und Strasse notwendig ist, kommt der Normierung und der EDV-gestützten Steuerung eine grosse Bedeutung zu. Obwohl das soeben vom Schweizervolk gutgeheissene Kon- zept «Bahn 2000» zahlreiche Infrastruktur-Elemente auch dem Güterverkehr zur Verfügung stellen kann, werden für ein «Konzept Güterverkehr 2000» vermutlich wesentliche zusätzliche Investitionen erforderlich sein. Schriftliche Erklärung des Bundesrates vom 17. Februar 1988 Déclaration écrite du Conseil fédéral du 17 février 1988 Der Bundesrat ist bereit, das Postulat entgegenzunehmen. Ueberwiesen - Transmis #ST# 87.979 Postulat Kohler . «Bahn 2000». Langfristiges Bauprogramm RAIL 2000. Programme de construction à long terme Wortlaut des Postulates vom 16. Dezember 1987 Der Bundesrat wird eingeladen, die SBB zu beauftragen, bis Ende 1988 ein langfristiges Bauprogramm zu erarbeiten und zu veröffentlichen, das demjenigen der Nationalstrassen entspricht. Dieses Bauprogramm sollte die verschiedenen Bauetappen des Projektes «Bahn 2000» festhalten. Es sollten darin gesondert behandelt werden: - Der Bau der neuen Streckenabschnitte; - Der Ausbau der bestehenden Linien; - Der Ausbau der Infrastruktur der Bahnhöfe. Es wird nötig sein, darauf zu achten, dass die Investitionen in einer vernünftigen zeitlichen Staffelung auf die verschie- denen Landesregionen aufgeteilt werden. Texte du postulat du 16 décembre 1987 Le Conseil fédéral est invité à charger les CFF d'élaborer, jusqu'à la fin de l'année 1988, un programme de construc- tion à long terme, analogue à celui des routes nationales, qui fixera les étapes de réalisation des projets de construc- tion de RAIL 2000 et de le rendre public. Devront y être traités séparément: - la construction des nouveaux tronçons; - l'amélioration des lignes existantes; - l'amélioration de l'infrastructure des gares. Il y aura lieu de veiller à ce que les investissements soient judicieusement répartis dans le temps entre les différentes régions du pays. Mitunterzeichner - Cosignataires: Aliesch, Aubry, Basler, Bonvin, Borei, Cavadini, Cevey, Darbellay, Eppenberger Susi, Etique, Fehr, Frey Claude, Frey Walter, Früh, Gros, Guinand, Hari, Houmard, Jeanneret, Kühne, Maître, Martin Jacques, Meizoz, Müller-Meilen, Oester, Perey, Philipona, Pidoux, Ruffy, Sager, Savary-Fribourg, Savary-Vaud, Schwab, Segond, Spalti, Theubet, Uchtenhagen, Weber- Schwyz, Wellauer, Zölch (40) Schriftliche Begründung - Développement par écrit L'auteur renonce au développement et demande une réponse écrite. Schriftliche Erklärung des Bundesrates vom 17. Februar 1988 Déclaration écrite du Conseil fédéral du 17 février 1988 Le Conseil fédéral est prêt à accepter le postulat. Ueberwiesen - Transmis #ST# 87.907 Postulat Grendelmeier Sportboote. Leistungsbeschränkung der Motoren Canots automobiles. Limitation de la puissance des moteurs Wortlaut des Postulates vom 9. Oktober 1987 Der Bundesrat wird ersucht, gestützt auf Artikel 11 Absatz 2 des Bundesgesetzes über die Binnenschiffahrt die Leistung der Motoren von Sportbooten, im Sinne des Umweltschut- zes und der Sicherheit, so zu beschränken, dass eine Geschwindigkeit von 40 km/h nicht überschritten werden kann. Texte du postulat du 9 octobre 1987 Le Conseil fédéral est prié d'user de la compétence que lui confère l'article 11, 2e alinéa, de la loi fédérale sur la naviga- tion intérieure, pour limiter la puissance des moteurs des bateaux de sport, de telle sorte qu'ils ne puissent dépasser la vitesse de 40 km/h. La limitation demandée répond à un souci de sécurité de même qu'à la nécessité de protéger l'environnement. Mitunterzeichner- Cosignataires: Biel, Dünki, Günter, Jae- ger, Maeder-Appenzell, Oester, Weder-Basel, Zwygart (8) Schriftliche Begründung - Développement par écrit Die Postulantin verzichtet auf eine Begründung und wünscht eine schriftliche Antwort. Schriftliche Erklärung des Bundesrates vom 25. November 1987 Déclaration écrite du Conseil fédéral du 25 novembre 1987 Der Bundesrat ist bereit, das Postulat entgegenzunehmen. Er hält fest, dass er es entgegen seiner Formulierung, aber in Uebereinstimmung mit Artikel 29 Absatz 2 des Geschäfts- reglements des Nationalrats, als Prüfungsauftrag versteht. Präsident: Das Postulat Grendelmeier wird von Herrn Scherrer bekämpft. Die Behandlung wird verschoben. Verschoben - Renvoyé #ST# 87.990 Postulat Bonny Termin der Nationalratswahlen Date des élections au Conseil national Wortlaut des Postulates vom 18. Dezember 1987 Die Wahlen für die ordentliche Gesamterneuerung des Nationalrates finden laut Artikel 19 des Bundesgesetzes über die politischen Rechte vom 17. Dezember 1976 jeweils am zweitletzten Sonntag im Oktober statt.</w:t>
      </w:r>
    </w:p>
    <w:p>
      <w:r>
        <w:t>Schweizerisches Bundesarchiv, Digitale Amtsdruckschriften Archives fédérales suisses, Publications officielles numérisées Archivio federale svizzero, Pubblicazioni ufficiali digitali Postulat Kohler. "Bahn 2000". Langfristiges Bauprogramm Postulat Kohler. RAIL 2000. Programme de construction à long terme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87.979 Numéro d'objet Numero dell'oggetto Datum 18.03.1988 - 08:00 Date Data Seite 445-445 Page Pagina Ref. No 20 016 232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