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87.476 vom 18. März 1988</w:t>
      </w:r>
    </w:p>
    <w:p>
      <w:r>
        <w:t>Bundesverwaltung, 1988-03-18, DE</w:t>
      </w:r>
    </w:p>
    <w:p>
      <w:r>
        <w:rPr>
          <w:b/>
        </w:rPr>
        <w:t xml:space="preserve">Quelle: </w:t>
      </w:r>
      <w:r>
        <w:t>https://mcp.opencaselaw.ch/entscheid/ch_vb_87.476</w:t>
      </w:r>
    </w:p>
    <w:p>
      <w:r>
        <w:t>FR: CH_VB 87.476 du 18 mars 1988</w:t>
      </w:r>
    </w:p>
    <w:p>
      <w:r>
        <w:t>IT: CH_VB 87.476 del 18 marzo 1988</w:t>
      </w:r>
    </w:p>
    <w:p>
      <w:pPr>
        <w:pStyle w:val="Heading2"/>
      </w:pPr>
      <w:r>
        <w:t>Volltext</w:t>
      </w:r>
    </w:p>
    <w:p>
      <w:r>
        <w:t>18. März 1988 N 439 Postulat Ott tées. Dans certains cas, par exemple lors d'une adjudication effectuée dans le cadre de programmes destinés à promou- voir l'emploi, lors de l'acquisition d'armements ou d'ordres d'impression ainsi que d'adjudications des PTT et de l'Admi- nistration des douanes, les acquisitions se font aujourd'hui déjà sur la base d'une compétition limitée à la région concernée, parmi les petites et moyennes entreprises situées à l'écart des grands centres industriels. Pour autant que cela soit acceptable, la commande est adjugée si possi- ble- à offres égales - à la région économiquement la moins favorisée, une certaine rotation étant observée à l'égard des firmes retenues (par exemple des imprimeries). Les services des achats explorent également le marché en multipliant les contacts avec les cantons et les régions ainsi qu'avec les Chambres du commerce et de l'industrie ou les associations industrielles. Il ne serait en outre pas souhaitable que certaines entre- prises dépendent trop étroitement de commandes indus- trielles qu'elles reçoivent de la Confédération (par exemple pour l'armée). Les variations inévitables du volume des commandes causeraient davantage de problèmes aux entre- prises de ces régions économiquement défavorisées qu'elles ne leur procureraient des avantages. Nous estimons qu'il n'est pas nécessaire de créer un groupe d'experts ad hoc chargé d'étudier la répartition des com- mandes fédérales. Les besoins de la politique régionale sont reconnus. Avec les recommandations décidées l'année der- nière, c'est-à-dire les instructions concernant le Cargo domicile, la prise en compte des aspects de l'innovation lors des acquisitions et notamment la cordination des activités de la Confédération en matière de politique régionale, une grande importance est attachée aux impératifs de politique régionale. Le groupe de coordination chargé de sauvegar- der les emplois de DMF dans les régions de montagne, la Commission pour les questions d'achat de la Confédération et, en particulier, la commission du Conseil fédéral qui s'occupe de la politique régionale, tiennent d'ores et déjà compte des désirs formulés dans le postulat. Schriftliche Erklärung des Bundesrates Déclaration écrite du Conseil fédéral Le Conseil fédéral propose de classer le postulat. Atigeschrieben - Classé #ST# 87.476 Postulat Baggi Förderung der Berggebiete. Bericht Postulato Baggi Rapporto sulle regioni di montagna Postulat Baggi Développement des régions de montagne. Rapport Wortlaut des Postulates vom 17. Juni 1987 Der Bundesrat wird eingeladen, einen Bericht über die Aus--. Wirkungen der verschiedenen Gesetze zugunsten der Berg- gebiete vorzulegen, wobei besonders das Gesetz über Inve- stitionen in Bergregionen, das Bundesgesetz über die Gewährung von Bürgschaften und Zinskostenbeiträgen in Berggebieten, das Bundesgesetz über die Förderung des Hotel- und Kurortkredites und die Massnahmen auf dem Gebiet der Landwirtschaft berücksichtigt werden sollen. Testo del postulato del 17 giugno 1987 II Consiglio federale è invitato a presentare un rapporto sugli effetti prodotti dalle varie leggi a favore delle regioni di montagna, con particolare riferimento alla legge sugli inve- stimenti nelle regioni di montagna, alla Legge federale sulla concessione di fidejussioni nelle regioni montane, alle Legge federale sul credito alberghiero ed alle disposizioni in materia agricola. Texte du postulat du 17 juin 1987 Le Conseil fédéral est invité à présenter un rapport sur les effets des diverses lois édictées en faveur des régions de montagne, notamment ceux de la loi sur les investissements dans ces régions, de la loi fédérale encourageant l'octroi de cautionnements dans ces régions, de la loi fédérale sur les crédits d'investissements dans l'agriculture et des disposi- tions régissant celle-ci. Mitunterzeichner-Cofirmatari-Cosignataires: Columberg, Cotti, Darbellay, Giudici, Grassi, Pini, Salvioni, Savary-Fri- bourg (8) Schriftliche Begründung Motivazione scritta - Développement par écrit La Confederazione ha assunto il giusto compito di interve- nire per favorire lo sviluppo économico-régionale, tenendo in particolare considerazione le regioni economicamente deboli, fra le quali troviamo in modo ancor più particolare la regione della montagna svizzera. Malgrado gli interventi, malgrado le leggi, la montagna si spopola sempre più ed il reddito della sua populazione è sempre ridotto per rispetto alle altre zone. Le statistiche ufficiali non danno sempre l'esatta misura del fenomeno. Infatti possono trarre in inganno per il fatto dell'esser le regioni considerate in modo da conglobare situazioni del tutto diverse. Pensiamo ad esempio alla regione del Locar- nese e Vallemaggia: nella stessa regione sono compresi i comuni turistici di Locamo ed Ascona, di Orselina e Brione, come pure i comuni più industrializzati di Tenero e Gordola, ed infine i veri comuni della montagna, in Valle Maggia, in Onsernone, nelle Centovalli e in Verzasca. La statistica, che da per la regione del Locarnese e Centovalli un aumento nella popolazione e del reddito, non informa correttamente. Il rapporto che si chiede deve quindi dare un rendiconto degli effetti prodotti dalle varie citate leggi per i singoli comuni della montagna, deve indicare quale intervento ha dato frutti positivi e quale non ha dato gli esiti sperati. Dopo l'esame del rapporto-dal quale apparirà certamente il continuato spopolamento ed il continuato impoverimento- sarà possibile avere un'idea degli effetti (e quindi della bontà o meno) dei singoli interventi e si potrà allora ricercare una nuova via, con altri provvedimenti efficaci e coordinati. La regione della montagna è troppo importante per la Svizzera, perché si possa attendere più oltre. Schriftliche Erklärung des Bundesrates vom 2. September 1987 Dichiarazione del Consiglio federale dei 2 settembre 1987 Déclaration écrite du Conseil fédéral du 2 septembre 1987 II Consiglio federale è disposto ad accogliere il postulato. Ueberwiesen - Transmis #ST# 87.588 Postulat Ott »Lebensqualität 2000» »Qualité de la vie au-delà de l'an 2000» Wortlaut des Postulates vom 8. Oktober 1987 Die näherrückende Zentenarfeier der Gründung der Eidge-</w:t>
      </w:r>
    </w:p>
    <w:p>
      <w:r>
        <w:t>Schweizerisches Bundesarchiv, Digitale Amtsdruckschriften Archives fédérales suisses, Publications officielles numérisées Archivio federale svizzero, Pubblicazioni ufficiali digitali Postulat Baggi Förderung der Berggebiete. Bericht Postulat Baggi Développement des régions de montagne. Rapport Postulato Baggi Rapporto sulle regioni di montagna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87.476 Numéro d'objet Numero dell'oggetto Datum 18.03.1988 - 08:00 Date Data Seite 439-439 Page Pagina Ref. No 20 016 224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