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87.304 vom 8. Dezember 1987</w:t>
      </w:r>
    </w:p>
    <w:p>
      <w:r>
        <w:t>Bundesverwaltung, 1987-12-08, DE</w:t>
      </w:r>
    </w:p>
    <w:p>
      <w:r>
        <w:rPr>
          <w:b/>
        </w:rPr>
        <w:t xml:space="preserve">Quelle: </w:t>
      </w:r>
      <w:r>
        <w:t>https://mcp.opencaselaw.ch/entscheid/ch_vb_87.304</w:t>
      </w:r>
    </w:p>
    <w:p>
      <w:r>
        <w:t>FR: CH_VB 87.304 du 8 décembre 1987</w:t>
      </w:r>
    </w:p>
    <w:p>
      <w:r>
        <w:t>IT: CH_VB 87.304 del 8 dicembre 1987</w:t>
      </w:r>
    </w:p>
    <w:p>
      <w:pPr>
        <w:pStyle w:val="Heading2"/>
      </w:pPr>
      <w:r>
        <w:t>Erwägungen</w:t>
      </w:r>
    </w:p>
    <w:p>
      <w:r>
        <w:rPr>
          <w:b/>
        </w:rPr>
        <w:t>E. 1</w:t>
      </w:r>
    </w:p>
    <w:p>
      <w:r>
        <w:t>durch Aenderung der einschlägigen gesetzlichen Bestim- mungen und Verordnungen zur Zulassung von Motorfahr- zeugen in dem Sinne, dass die Elektrofahrzeuge genannter Art insbesondere mit Rekuperation leichter die Prüfung bestehen können;</w:t>
      </w:r>
    </w:p>
    <w:p>
      <w:r>
        <w:rPr>
          <w:b/>
        </w:rPr>
        <w:t>E. 2</w:t>
      </w:r>
    </w:p>
    <w:p>
      <w:r>
        <w:t>durch Schaffung einer Versuchs-Kategorie mit erleichter- ten Bedingungen, um die Erprobung neuartiger Fahrzeuge auf der Strasse zu ermöglichen;</w:t>
      </w:r>
    </w:p>
    <w:p>
      <w:r>
        <w:rPr>
          <w:b/>
        </w:rPr>
        <w:t>E. 3</w:t>
      </w:r>
    </w:p>
    <w:p>
      <w:r>
        <w:t>autorisant que tout permis de conduire, quelle que soit la catégorie de véhicules pour laquelle il est valable, donne le droit de conduire un électromobile léger. Mitunterzeichner - Cosignataires: Biel, Dünki, Grendel- meier, Günter, Jaeger, Maeder-Appenzell, Oester, Weber Monika, Weder-Basel, Widmer, Zwygart (11) Schriftliche Begründung - Développement par écrit Elektrofahrzeuge der Leichtest-Bauweise haben eine grosse Zukunft, vor allem wegen der wesentlich besseren Energie- nutzung. Zudem wird es möglich, dass die Betriebs-Energie teilweise oder ganz aus Solaranlagen bezogen werden kann. Kein traditionelles Fahrzeug zeichnet sich durch so</w:t>
      </w:r>
    </w:p>
    <w:p>
      <w:r>
        <w:t>Schweizerisches Bundesarchiv, Digitale Amtsdruckschriften Archives fédérales suisses, Publications officielles numérisées Archivio federale svizzero, Pubblicazioni ufficiali digitali Motion Neuenschwander N 3. Eindeckung des Entlisberg-Einschnittes Motion Neuenschwander N 3. Couverture de la tranchée de l'Entlisberg (ZH)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87.304 Numéro d'objet Numero dell'oggetto Datum 18.12.1987 - 08:00 Date Data Seite 1859-1859 Page Pagina Ref. No 20 016 000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