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86.971 vom 19. Dezember 1986</w:t>
      </w:r>
    </w:p>
    <w:p>
      <w:r>
        <w:t>Bundesverwaltung, 1986-12-19, DE</w:t>
      </w:r>
    </w:p>
    <w:p>
      <w:r>
        <w:rPr>
          <w:b/>
        </w:rPr>
        <w:t xml:space="preserve">Quelle: </w:t>
      </w:r>
      <w:r>
        <w:t>https://mcp.opencaselaw.ch/entscheid/ch_vb_86.971</w:t>
      </w:r>
    </w:p>
    <w:p>
      <w:r>
        <w:t>FR: CH_VB 86.971 du 19 décembre 1986</w:t>
      </w:r>
    </w:p>
    <w:p>
      <w:r>
        <w:t>IT: CH_VB 86.971 del 19 dicembre 1986</w:t>
      </w:r>
    </w:p>
    <w:p>
      <w:pPr>
        <w:pStyle w:val="Heading2"/>
      </w:pPr>
      <w:r>
        <w:t>Erwägungen</w:t>
      </w:r>
    </w:p>
    <w:p>
      <w:r>
        <w:rPr>
          <w:b/>
        </w:rPr>
        <w:t>E. 19</w:t>
      </w:r>
    </w:p>
    <w:p>
      <w:r>
        <w:t>décembre 1986 die per definitionem niemanden bedrohen, nicht gezwun- gen werden können, in diesem Bereich den ersten Schritt zu tun. Eine Teilnahme unseres Landes an Verhandlungen, die zu obligatorischen Abrüstungsmassnahmen führen würden, müsste aus den oben erwähnten Gründen und in Kenntnis aller Aspekte des Problems sorgfältig geprüft werden. Im Rahmen des ersten Korbes wird die Schweiz schliesslich alle Ideen und Vorschläge unterstützen, die auf eine Verbes- serung bei der Bekämpfung des Terrorismus hinzielen, g. Das Kulturforum von Budapest war die erste Veranstal- tung im Rahmen des KSZE- Prozesses, an der nicht nur Regierungsvertreter teilnehmen konnten. Dieses Forum hätte Gelegenheit bieten können, um Kulturschaffenden aus Ost und West einen direkten und informellen Meinungsaus- tausch zu gestatten. Die Unnachgiebigkeit der sowjetischen Delegation hat dies leider teilweise verhindert und dazu beigetragen, dass sich der Meinungsaustausch nur mit beschränkter Spontaneität abwickeln konnte. Diese Tatsa- che ist bei den Persönlichkeiten aus dem Westen nicht unbemerkt geblieben; sie hat auch die sowjetische Furcht vor der freien Meinungsäusserung zu Tage gebracht. In Wien werden vereinzelte der zahlreichen am Forum ein- gebrachten Vorschläge wieder unterbreitet werden. Die Schweiz wird jene unterstützen, die sie schon in Budapest unterstützt hatte. Ausserdem wird sie den Fragen der Infor- mation besondere Aufmerksamkeit schenken, insbesondere auch dem Problem der Arbeitsbedingungen für Journali- sten. Die Beschränkungen, denen letztere in bezug auf ihre Person und ihr Material in den Staaten Osteuropas ausge- setzt sind, erschweren in der Tat die Ausübung einer ernst- haften und unabhängigen Tätigkeit, h. Wir sind der Ansicht, dass die Schlussakte und das Abschliessende Dokument von Madrid das Wesentliche an wünschbaren Bestimmungen für die Ost-West-Beziehungen enthalten. Bestimmt sind diese Texte verbesserbar, aber sie sind es nur in geringem Mass. Die Schweiz wird sich in Wien folglich nicht darauf verwenden, diese Texte in neuer Form nochmals zu schreiben. Wir stellen hingegen fest, dass die Anwendung dieser Bestimmungen, insbesondere derjeni- gen des dritten Korbs, zu wünschen übrig lässt. Statt einer Neuformulierung bereits eingegangener Verpflichtungen - eine Uebung, die diesen kaum einen höheren Wirkungsgrad verleihen dürfte-, glauben wir, wäre es nützlicher, in diesem Bereich ein Verifikationssystem einzuführen, das, mit entsprechenden Anpassungen, dem in Stockholm beschlos- senen Mechanismus ähnlich ist. Die schweizerische Delega- tion wird sich bemühen, diese Idee zu fördern, die, falls sie Form annimmt, eine wichtige Verbesserung im Vertrauen zwischen den Teilnehmerstaaten darstellen könnte. 2. Es ist sehr unwahrscheinlich, dass am Wiener Treffen ein Thema wie der Ausstieg aus der Kernenergie aufgegriffen wird. Ein solches Anliegen widerspricht der Energiepolitik der meisten Teilnehmerstaaten, allen voran jener der Gross- mächte. Es ist hingegen zu erwarten, dass die Teilnehmer- staaten als Folge der Katastrophe von Tschernobyl Wege und Mittel suchen werden, um die Zusammenarbeit im Fall von Industrieunfällen, welcher Art sie auch seien, zu ver- stärken. 3. Auch wenn sich innerhalb der 35 Teilnehmerstaaten der KSZE drei Interessengruppen herausgebildet haben (NATO, Warschauer Pakt, Neutrale und Nichtpaktgebundene), ergibt es sich doch auch, dass sich Beziehungen zwischen den Delegationen auf weniger ausgeprägte Art abwickeln. Je nach Thema kann die Verhandlung Ost-West-Charakter annehmen, oder provisorische Absprachen nach einem eher unklassischen Muster können sich abzeichnen. Manchmal finden direkte Kontakte zwischen den USA und der Sowjet- union im Namen ihrer Allianzpartnerstatt. Bei dieser Vielfalt kann es geschehen, dass die Gruppe der N + N, die per definitionem keiner strengen internen Disziplin unterworfen ist und innerhalb derer die Ansichten divergieren mögen, einige Schwierigkeiten hat, ihre Rolle als Schiedsrichter zu erfüllen, eine Rolle, die man ihr auf den ersten Blick einzu- räumen versucht ist. Unter diesen verschiedenen Verhaltensmustern gibt es eines, welches die bedauerlichsten Auswirkungen hat und das zudem den Regeln der Konferenz zuwiderläuft: Es ist dies die Tendenz zur Bipolarisation. Auch wenn es auf der Hand liegt, dass die beiden Grossmächte die sie betreffen- den Probleme unter sich regeln, so sollte doch vom Moment an, da der Verhandlungsrahmen die KSZE ist, jeder Teilneh- merstaat seine Interessen auf gleiche Weise vertreten kön- nen. Es ist gerade dies der Vorteil, den die KSZE unserem Land bietet, und wir werden weiterhin mit Nachdruck auf den Prozedurregeln bestehen, die uns ebendiesos Rocht garantieren. 4. Der Bundesrat ist sich der Notwendigkeit bewusst, die Bevölkerung über den KSZE-Prozess zu informieren. Es handelt sich dabei einerseits um eine Verpflichtung, dio in den verabschiedeten KSZE-Dokumenten niedergeschrieben ist, besagen doch letztere, dass diese Texte veröffentlicht und so umfassend wie möglich bekanntgemacht werden müssen. Anderseits betrifft der Inhalt dieser Dokumente Privatpersonen unmittelbar. Wir haben sowohl die Schluss- akte wie das Abschliessende Dokument von Madrid im Bun- desblatt veröffentlicht. Das Dokument der Stockholmer Kon- ferenz ist im Druck und sollte vor dem I.Januar 1987 im Bundesblatt erscheinen. In allen drei erwähnten Fällen ste- hen Separatdrucke in deutscher, französischer und italieni- scher Sprache allfällig interessierten Bürgern und Organisa- tionen zur Verfügung. Dies ist allerdings nicht ausreichend, um die schweizerische Oeffentlichkeit für die Arbeiten der KSZE in dem Masse zu interessieren, wie wir dies wünschten. Wir pflegen deshalb eine sehr offene Informationspolitik gegenüber der Presse und haben zahlreiche Konferenzen gegeben. Ausserdom legen wir viel Wert auf eine aktive Zusammenarbeit mit jenen Privatorganisationen, die sich mit den verschiedenen Fragenkreisen der KSZE befassen. Wir werden auch in Zukunft an dieser Vorgehensweise festhalten. 5. KSZE-Veranstaltungen finden in der Regel auf der Ebone von Regierungsvertretern statt. Es ist deshalb nicht möglich, Personen in die Delegationen aufzunehmen, die nicht der Verwaltung angehören. Das Kulturforum von Budapest indessen sah, wie auch das wissenschaftliche und techni- sche Forum von Hamburg (1978), die Teilnahme von unab- hängigen Personen, in diesem Fall aus dem Bereich der Kultur, vor. Wir haben dieser Oeffnung insofern Rechnung getragen, als Frau Jeanne Hersch zur Delegationsleitorin ernannt wurde und die Delegation in ihrer Mehrheit Kultur- schaffende aus allen Regionen der Schweiz umfasste. Nur zwei der elf Delegierten waren Karrierediplomaten. Falls, wie wir dies hoffen, in Wien die Durchführung eines Treffens über Fragen der Information, inklusive der Arbeits- bedingungen für Journalisten, beschlossen werden sollte, werden wir die Einbeziehung von Vertretern dieser Berufs- sparte vorsehen. Dasselbe würde für andere KSZE-Veran- staltungen gelten, falls die Teilnehmerstaaten ein Vorgehen in diesem Sinne beschliessen sollten. Abstimmung - Vote Für den Antrag auf Diskussion Dagegen 39 Stirn mon 61 Stimmen Le président: L'interpellant n'est que partiellement satisfait de la réponse du Conseil fédéral.</w:t>
      </w:r>
    </w:p>
    <w:p>
      <w:r>
        <w:t>Schweizerisches Bundesarchiv, Digitale Amtsdruckschriften Archives fédérales suisses, Publications officielles numérisées Archivio federale svizzero, Pubblicazioni ufficiali digitali Interpellation Braunschweig KSZE-Folgetreffen in Wien Interpellation Braunschweig CSCE. Prochaine réunion de Vienne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86.971 Numéro d'objet Numero dell'oggetto Datum 19.12.1986 - 08:00 Date Data Seite 2065-2068 Page Pagina Ref. No</w:t>
      </w:r>
    </w:p>
    <w:p>
      <w:r>
        <w:rPr>
          <w:b/>
        </w:rPr>
        <w:t>E. 20</w:t>
      </w:r>
    </w:p>
    <w:p>
      <w:r>
        <w:t>015 066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