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86.598 vom 19. Dezember 1986</w:t>
      </w:r>
    </w:p>
    <w:p>
      <w:r>
        <w:t>Bundesverwaltung, 1986-12-19, DE</w:t>
      </w:r>
    </w:p>
    <w:p>
      <w:r>
        <w:rPr>
          <w:b/>
        </w:rPr>
        <w:t xml:space="preserve">Quelle: </w:t>
      </w:r>
      <w:r>
        <w:t>https://mcp.opencaselaw.ch/entscheid/ch_vb_86.598</w:t>
      </w:r>
    </w:p>
    <w:p>
      <w:r>
        <w:t>FR: CH_VB 86.598 du 19 décembre 1986</w:t>
      </w:r>
    </w:p>
    <w:p>
      <w:r>
        <w:t>IT: CH_VB 86.598 del 19 dicembre 1986</w:t>
      </w:r>
    </w:p>
    <w:p>
      <w:pPr>
        <w:pStyle w:val="Heading2"/>
      </w:pPr>
      <w:r>
        <w:t>Erwägungen</w:t>
      </w:r>
    </w:p>
    <w:p>
      <w:r>
        <w:rPr>
          <w:b/>
        </w:rPr>
        <w:t>E. 19</w:t>
      </w:r>
    </w:p>
    <w:p>
      <w:r>
        <w:t>Dezember 1986 N 2051 Postulat Martin entsprechend wahrzunehmen; ihr Ausbau ist unerwünscht. Was das Personalwesen anbelangt, so ist ein beamtenähnli- cher Status der Mitarbeiter unvereinbar mit der Selbstbe- hauptung der SRG auf nationalen und internationalen Märkten. Schriftliche Erklärung des Bundesrates vom 26. November 1986 Déclaration écrite du Conseil fédéral du 26 novembre 1986 Der Bundesrat ist bereit, das Postulat entgegenzunehmen. Ueberwiesen - Transmis #ST# 86.945 Postulat Martin Lokalradios in Berg- und Grenzgebieten Radios locales dans les régions de montagne et de frontière Wortlaut des Postulates vom 9. Oktober 1986 Der Bundesrat wird ersucht, umfassende Untersuchungen über die Reichweite der Lokalradios in den Berggebieten (im Sinne des Bundesgesetzes über Investitionshilfe für Berggebiete) und in den Grenzregionen einzuleiten. Texte du postulat du 9 octobre 1986 Le Conseil fédéral est prié d'effectuer des études spécifi- ques complètes relatives au rayonnement des radios locales dans les régions de montagne (reconnues au sens de la LIM) et les régions de frontière. Mitunterzeichner - Cosignataires: Brélaz, Candaux, Cava- dini, de Chastonay, Couchepin, Darbellay, Dubois, Giudici, Massy, Perey, Petitpierre, Pini, Revaclier, Riesen-Fribourg, Salvioni, Savary-Vaud, Vannay (17) Schriftliche Begründung - Développement par écrit Pour garantir l'identité culturelle et les divers particula- rismes de nos régions, la nécessité d'assurer, à l'échelon local, des moyens de communication est reconnue. On le constate à l'évidence dans la mise sur pied récente du programme national de recherche No 21 consacré au «plu- ralisme culturel et à l'identité nationale». L'évolution des techniques de communication pose cepen- dant de réels problèmes. Elle est confrontée, en régions de montagne par exemple, à des difficultés particulières liées aux caprices de la topographie et à la dispersion de l'habitat. Les cantons frontaliers héritent également de problèmes spécifiques concernant, entre autres, leur identité culturelle. En prévision de cette évolution toujours plus importante sur le plan culturel mais aussi local et économique, le cas des essais de radios locales mérite un examen attentif. En posant des conditions identiques à tous les concession- naires de radios locales, la période d'essai ne peut conduire à une interprétation valable que si elle permet une analyse pondérable selon les difficultés inhérentes aux régions dont la topographie est accidentée ou le caractère frontalier, notoire. Ces études enrichiront l'analyse des essais en cours et fourniront une nouvelle appréciation des conditions à exi- ger, après la période d'essai, sur le plan technique et finan- cier. Schriftliche Stellungnahme des Bundesrates vom 1. Dezember 1986 Rapport écrit du Conseil fédéral du 1er décembre 1986 Nous partageons les aspirations de l'auteur du postulat, selon lesquelles il y a lieu de ne pas négliger les radios locales dans les régions économiquement faibles et dans celles de frontière, ainsi que de faire analyser leurs condi- tions particulières et leurs difficultés d'exploitation. Cepen- dant, un tel mandat se trouve déjà à l'article premier (But) de l'ordonnance sur les essais locaux de radiodiffusion (OER; RS 784.401). Celui-ci précise que les essais visent à permet- tre d'acquérir les connaissances nécessaires pour préparer la législation en la matière. L'OER prescrit aussi qu'ils ser- vent non seulement à étudier d'autres thèmes, mais encore à définir les dispositions juridiques destinées à être appli- quées aux domaines de l'organisation, du financement et de la technique., Etant donné que la moitié environ des radios locales en service diffusent leurs programmes dans les régions de montagne, périphériques ou frontière, leurs conditions doivent être étudiées dans le détail, à la faveur de l'enquête parallèle imposée par l'OER et au moyen d'autres recherches. Toujours selon l'OER, l'enquête parallèle doit être étendue à chaque diffuseur. Le Département fédéral des transports, des communications et de l'énergie (DFTCE) a chargé un groupe de travail de l'Institut pour la science des mass- médias, de l'Université de Zurich, d'élaborer l'ensemble des résultats à l'intention du législateur et, d'autre part, de résumer ceux qui découlent des enquêtes faites par les diffuseurs. Ce groupe de travail ne se contente pas d'analy- ser et d'apprécier uniquement les rapport annuels et les enquêtes parallèles des diffuseurs; il s'efforce aussi d'en tirer tous les enseignements possibles. Ce faisant, il exa- mine la teneur des programmes, alors que des discussions entre experts (Panels) dans la région arrosée permettent de définir les conditions particulières et les difficultés propres à chaque diffuseur. Les sondages circonstanciés effectués dans toute la Suisse avant le début des essais (étude zéro) et les autres auditions à intervalles réguliers doivent servir à déterminer l'impact des radios locales pendant toute la phase d'essai. Ces données sont enregistrées pour chacun des diffuseurs et pour l'ensemble de ceux-ci; on peut en tirer des conclusions particulières quant aux radios dans les régions périphériques, de montagne et frontière. Le rapport final devrait être livré à la fin de 1988, au moment où ladite phase seras close. Les résultats de l'enquête parallèle sont remis au fur et à mesure au DFTCE. Lors de la préparation de la législation, le responsable de cette enquête était mem- bre du groupe de travail compétent. Les connaissances acquises ont été directement traduites dans les faits. Il est intéressant, dans ce contexte, de savoir que la situation des radios dans les régions de montagne fait l'objet d'une enquête particulière; elle devrait même permettre de procé- der à des études comparativess. Y participent Radio Marti- gny, Radio Chablais, Radio Fréquence Jura, Radio Jura ber- nois et RTN-2001. Pour Radio Matterhorn, les premiers résultats existent déjà, alors que les travaux ont été entrepris pour Radio Gonzen (région de Sargans-Werdenberg). S'agissant de la diffusion dans les zones frontière, nous connaissons les résultats relatifs aux radios locales genevoi- ses; les sondages concernant Radio Basilisk se poursuivent encore. Ces démarches se recoupent avec celles qui sont préconisées dans le postulat. Les analyses faites à la faveur de l'enquête parallèle seront complétées par le résultat des sondages auxquels la SSR procède constamment auprès du public de toute la Suisse (radio et télévision). En outre, la Communauté du travail des régions des Alpes occidentales (COTRAO) publiera prochai- nement, par l'intermédiaire de l'Institut d'études européen- nes, à Genève, une enquête sur toutes les radios locales du bassin lémanique, tant suisses que françaises. Cette enquête devrait mettre en évidence les problèmes rencont- rés par les radios locales ayant un caractère frontalier. Par ailleurs, plusieurs études spécifiques relatives à la radiodif- fusion locale seront entreprises à la faveur du programme national de recherche No 21. Sur le plan thématique, elles porteront sur les aspirations fédéralistes et les efforts visant à accroître le développement des régions désavantagées économiquement. Ainsi, on examinera particulièrement le</w:t>
      </w:r>
    </w:p>
    <w:p>
      <w:r>
        <w:t>Schweizerisches Bundesarchiv, Digitale Amtsdruckschriften Archives fédérales suisses, Publications officielles numérisées Archivio federale svizzero, Pubblicazioni ufficiali digitali Postulat der freisinnig-demokratischen Fraktion SRG-Konzession. Erneuerung Postulat du groupe radical-démocratique SSR. Renouvellement de la concession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86.598 Numéro d'objet Numero dell'oggetto Datum 19.12.1986 - 08:00 Date Data Seite 2050-2051 Page Pagina Ref. No</w:t>
      </w:r>
    </w:p>
    <w:p>
      <w:r>
        <w:rPr>
          <w:b/>
        </w:rPr>
        <w:t>E. 20</w:t>
      </w:r>
    </w:p>
    <w:p>
      <w:r>
        <w:t>015 049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