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86.583 vom 19. Dezember 1986</w:t>
      </w:r>
    </w:p>
    <w:p>
      <w:r>
        <w:t>Bundesverwaltung, 1986-12-19, DE</w:t>
      </w:r>
    </w:p>
    <w:p>
      <w:r>
        <w:rPr>
          <w:b/>
        </w:rPr>
        <w:t xml:space="preserve">Quelle: </w:t>
      </w:r>
      <w:r>
        <w:t>https://mcp.opencaselaw.ch/entscheid/ch_vb_86.583</w:t>
      </w:r>
    </w:p>
    <w:p>
      <w:r>
        <w:t>FR: CH_VB 86.583 du 19 décembre 1986</w:t>
      </w:r>
    </w:p>
    <w:p>
      <w:r>
        <w:t>IT: CH_VB 86.583 del 19 dicembre 1986</w:t>
      </w:r>
    </w:p>
    <w:p>
      <w:pPr>
        <w:pStyle w:val="Heading2"/>
      </w:pPr>
      <w:r>
        <w:t>Erwägungen</w:t>
      </w:r>
    </w:p>
    <w:p>
      <w:r>
        <w:rPr>
          <w:b/>
        </w:rPr>
        <w:t>E. 19</w:t>
      </w:r>
    </w:p>
    <w:p>
      <w:r>
        <w:t>décembre 1986 ten, was in den meisten Fällen zutrifft, und ist die Teilnahme an der Reise unerlässlich für die Ausübung des Mandates, so wird auf eine Verrechnung des Ferienguthabens ver- zichtet. Le président: L'interpellant n'est que partiellement satisfait de la réponse du Conseil fédéral. #ST# 86.970 Interpellation Ruf-Bern Trans K-B. Zahlungen der «Winterthur-Versicherung» Interpellation Ruf-Berne Affaire Trans-K-B. Versements de l'Assurance «Winterthour» Wortlaut der Interpellation vom 11. Oktober 1986 Gemäss Presseberichten haben Dr. Hans W. Kopp {Verwal- tungsratspräsident) und weitere beklagte Verwaltungsräte der Trans K-B mit den Gläubigern dieser Pleitefirma einen Vergleich über die Zahlung eines Schadenersatzbetrages von 4,5 Millionen Franken abgeschlossen. Die Zahlung des Löwenanteils dieser Summe habe die «Winterthur-Versiche- rung» als Haftpflichtversichererin von Dr. Kopp über- nommen. Im Hinblick darauf, dass der Bund, gestützt auf Artikel 34 Absatz 2, Artikel 34bis und Artikel 37bis der Bundesverfas- sung, am 23. Juni 1978 ein Bundesgesetz betreffend die Aufsicht über die privaten Versicherungseinrichtungen erlassen hat, wonach der Bund insbesondere zum Schütze der Versicherten die Aufsicht über die privaten Versiche- rungseinrichtungen ausübt (Art. 1 ), stelle ich dem Bundesrat im Zusammenhang mit den erwähnten Zahlungen der «Win- terthur-Versicherung» die folgenden Fragen: I.Uebt der Bund durch das Eidgenössische Justiz- und Polizeidepartement, insbesondere durch das Bundesamt für Privatversicherungswesen, auch die Aufsicht über Versiche- rer für Berufshaftpflichtversicherungen für Rechtsanwälte und Verwaltungsräte aus, im speziellen auch über die «Win- terthur-Versicherung»? 2. Ist es - insbesondere unter Hinweis auf Artikel 20 des genannten Gesetzes - richtig, dass sich die Prämien der Versicherten allgemein erhöhen können, wenn sich die Beträge für zu zahlenden Schadenersatz erhöhen? 3a. Liegt ein Missstand nach Artikel 17 Absatz 2 vor, wenn eine Versicherung gegen den klaren Wortlaut der Versiche- rungsbedingungen für einen Versicherten eine Schadener- satzsumme in Millionenhöhe zahlt? 3b. Werden durch eine solche, gegen die Versicherungsbe- dingungen verstossende Zahlung in Millionenhöhe nicht die Interessen der Versicherten gefährdet, indem sie z. B. Gefahr laufen, höhere Prämien zahlen zu müssen? 4. Hat das zuständige Bundesamt geprüft, a. ob die erwähnte Zahlung durch die «Winterthur-Versiche- rung» an Dr. Kopp erfolgt ist und in welcher genauen Höhe? b. ob die Zahlung aufgrund eines Vergleiches geleistet wor- den ist, dem die Ausführungen der «Klageschrift der Trans K-B-Pleite» zugrunde lagen, wie sie auszugsweise in der «Schweizer Illustrierten» vom 26. Mai 1986 wiedergegeben sind? c. ob die Versicherungsbedingungen durch die «Winterthur- Versicherung» verletzt worden sind, falls die Schäden aus strafbaren Handlungen von Herrn Dr. H. W. Kopp-lkle her- rühren sollten? 5. Hat das zuständige Bundesamt geprüft, oder wird es prüfen, ob nicht im vorliegenden Fall die «Winterthur-Versi- cherung» ihre Pflichten verletzt, wenn sie nicht abklärt, ob strafbare Handlungen von Dr. H. W. Kopp vorliegen? 6. Ist das Bundesamt bereit zu prüfen, ob nicht die Justiz strafbare Handlungen vertuscht und ob nicht Frau Bundes- rätin Kopp direkt oder indirekt - zugunsten ihres Ehegatten - dahingehend Einfluss nimmt, dass die «Winterthur-Versi- cherung» eine (allfällig unrechtmässige) Zahlung in der erwähnten Angelegenheit an Dr. Kopp leistet, nachdem auch die «Schweizer Illustrierte» vom 26. Mai 1986 «einen schnellen Vergleich» «aus Rücksicht auf die Interessen von Bundesrätin Kopp» vermutete? 7. Ist das Bundesamt bereit zu untersuchen, ob die «Winter- thur-Versicherung» eine unrechtmässige Zahlung an Dr. Kopp vorgenommen hat, aufgrund einer von der Schwei- zerischen Bankgesellschaft vorgängig geleisteten Bankga- rantie? Texte de l'interpellation du 11 octobre 1986 D'après ce que l'on a pu lire dans la presse, M. Hans W. Kopp (président du conseil d'administration) et d'autres membres du conseil d'administration de Trans K-B, contre lesquels une plainte a été déposée, ont conclu avec les créanciers de cette société tombée en déconfiture un arran- gement concernant le paiement d'une somme de 4,5 mil- lions de francs à titre de dommages-intérêts. C'est l'Assu- rance «Winterthour», qui couvrait la responsabilité civile de M. Kopp, qui a payé la plus grosse part de cette somme. Compte tenu du fait que la Confédération, se fondant sur les articles 34, 2e alinéa, 34bis et 37bis de la constitution, a édicté le 23 juin 1978 une loi fédérale sur la surveillance des institutions d'assurance privées, en vertu de laquelle elle exerce la surveillance des institutions d'assurance privées en vue notamment de protéger les assurés (art. premier), je prie le Conseil fédéral de répondre aux questions suivantes qui sont en rapport avec le versement par l'Assurance «Win- terthour» de la somme mentionnée ci-dessus: 1. La Confédération exerce-t-elle également, par l'intermé- diaire du Département fédéral de justice et police, notam- ment par celui de l'Office fédéral des assurances privées, la surveillance sur les assureurs couvrant la responsabilité civile professionnelle des avocats et des membres des conseils d'administration, en particulier également sur l'As- surance «Winterthour»? 2. Est-il exact - notamment au vu de l'article 20 de ladite loi - que les primes des assurés subissent une augmentation générale si les montants à payer pour dos dommages- intérêts augmentent? 3a. Le fait qu'une assurance, au mépris de la teneur claire et nette des conditions d'assurance, paie pour un assuré des dommages-intérêts s'élevant à plusieurs millions constitue- t-il une situation préjudiciable aux assurés au sens de l'arti- cle 17, 2e alinéa? 3b. Ne doit-on pas considérer que le versement dans un tel cas, au mépris des conditions d'assurance, d'une somme s'élevant à des millions est préjudiciable aux intérêts des assurés puisqu'ils courent le risque par exemple de devoir payer des primes plus élevées? 4. L'Office fédéral compétent a-t-il examiné a. si l'Assurance «Winterthour» a payé la somme indiquée ci-dessus à M. Kopp et quel était le montant exact de cette somme? b. si le versement a été effectué sur la base d'un arrange- ment qui se fondait sur les arguments de la plainte déposée dans l'affaire Trans K-B, tels qu'ils ont été repris on partie par la Schweizer Illustrierte du 26 mai 1986? c. si les conditions d'assurance ont été violées par l'Assu- rance «Winterthour», au cas où les dommages auraient pour origine des actes punissables commis par M. H. W. Kopp- Iklé? 5. L'Office fédéral compétent a-t-il examiné, ou examinera-t- il, si, dans le cas en question, l'Assurance «Winterthour» n'a pas violé ses obligations en ne contrôlant pas si M. H. W. Kopp avait commis des actes punissables? 6. L'Office fédéral est-il prêt à examiner si la justice ne dissimule pas des actes punissables et si la conseillère fédérale Kopp ne joue pas, directement ou indirectement, un rôle - en faveur de son époux - dans le fait que l'Assu-</w:t>
      </w:r>
    </w:p>
    <w:p>
      <w:r>
        <w:t>Schweizerisches Bundesarchiv, Digitale Amtsdruckschriften Archives fédérales suisses, Publications officielles numérisées Archivio federale svizzero, Pubblicazioni ufficiali digitali Interpellation Ziegler Verwaltungsratsmandate von Bundesbeamten Interpellation Ziegler Fonctionnaires fédéraux appelés à siéger dans des conseils d'administration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86.583 Numéro d'objet Numero dell'oggetto Datum 19.12.1986 - 08:00 Date Data Seite 2059-2060 Page Pagina Ref. No</w:t>
      </w:r>
    </w:p>
    <w:p>
      <w:r>
        <w:rPr>
          <w:b/>
        </w:rPr>
        <w:t>E. 20</w:t>
      </w:r>
    </w:p>
    <w:p>
      <w:r>
        <w:t>015 061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