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86.569 vom 19. Dezember 1986</w:t>
      </w:r>
    </w:p>
    <w:p>
      <w:r>
        <w:t>Bundesverwaltung, 1986-12-19, DE</w:t>
      </w:r>
    </w:p>
    <w:p>
      <w:r>
        <w:rPr>
          <w:b/>
        </w:rPr>
        <w:t xml:space="preserve">Quelle: </w:t>
      </w:r>
      <w:r>
        <w:t>https://mcp.opencaselaw.ch/entscheid/ch_vb_86.569</w:t>
      </w:r>
    </w:p>
    <w:p>
      <w:r>
        <w:t>FR: CH_VB 86.569 du 19 décembre 1986</w:t>
      </w:r>
    </w:p>
    <w:p>
      <w:r>
        <w:t>IT: CH_VB 86.569 del 19 dicembre 1986</w:t>
      </w:r>
    </w:p>
    <w:p>
      <w:pPr>
        <w:pStyle w:val="Heading2"/>
      </w:pPr>
      <w:r>
        <w:t>Erwägungen</w:t>
      </w:r>
    </w:p>
    <w:p>
      <w:r>
        <w:rPr>
          <w:b/>
        </w:rPr>
        <w:t>E. 19</w:t>
      </w:r>
    </w:p>
    <w:p>
      <w:r>
        <w:t>Dezember 1986 2043 Postulat der freisinnig-demokratischen Fraktion lare nelle sue componenti più deboli. La mancanza, nella Svizzera italiana, di un centro di livello universitario è peral- tro considerato dagli esperti come un elemento di isola- mento che la pone ai margini della vita scientifica e universi- taria Svizzera. La Commissione Clottu scriveva già nel 1975 che l'isolamento culturale del Ticino è «accresciuto dall'as- senza di ogni istituto universitario, di un centro di forma- zione che possa animare l'attività culturale e nutrire gli scambi». La Commissione Burkhart, nelle sue conclusioni, affermava che questo centro dovesse essere creato con il concorso dello Stato centrale, precisamente per l'impor- tanza politica nazionale della questione. 2. Il Ticino, nelle sue componenti politiche e culturali larga- mente maggioritarie, riconosce che sarebbe pretesa errata la creazione di un'università di base. Le dimensioni geogra- fiche ridotte, le modeste potenzialità finanziarie e demogra- fiche, l'assenza di una massa critica di studenti per le diverse facoltà anche solo di scienze umane, rendono evi- dente l'inopportunità di una simile ambizione. Gli universi- tari ticinesi traggono peraltro vantaggi dall'apertura e dal- l'arricchimento costituito dalla frequentazione degli atenei svizzeri, a contatto con i giovani della stessa generazione dell'intero paese. 3. Le competenze conferite dalla Confederazione in materia di coordinazione tra le alte scuole (politecnici federali e università cantonali) dalla legge federale sull'aiuto alle uni- versità impone di considerare anche un centro accademico della Svizzera italiana nell'ambito del progetto di una «uni- versità Svizzera». Esso deve quindi iscriversi in questo qua- dro come elemento utile al complesso della struttura univer- sitaria del paese, adempiendo a bisogni effettivi, che devono essere verificati dalla Conferenza universitaria, dal Consiglio svizzero della scienza, nonché evidentemente dal Consiglio federale quale istanza politica. La formazione permanente postuniversitaria (corsi del terzo ciclo) è un'esigenza reale e importante nel quadro del sistema di formazione accademico svizzero. Secondo la recente analisi Hayek sulle scuole politechniche federali e istituti annessi esiste una necessità di ricupero in questo ambito, attestata dalla richiesta di 130 nuovi posti per corsi di terzo ciclo nelle due alte scuole federali. Da quanto sopraesposto si deduce che il Centro universitario della Svizzera italiana deve essere strutturato essenzialmente quale istituto di formazione postuniversitaria, come già rico- nosciuto sia dal Consiglio svizzero della scienza (parere 15.6.77) che dalla Conferenza universitaria svizzera (parere 23.6.77). E' evidente che l'iniziativa per la creazione di un centro accademico della Svizzera italiana deve essere assunta in primo luogo dalle autorità cantonali interessate. E' quanto il Cantone Ticino ha fatto con la proposta del CUSI (Centro Universitario Svizzera Italiana), proposto dal Consiglio di Stato, approvato dal parlamento cantonale, ma caduto in consultazione referendaria, sebbene anche la Confedera- zione avesse garantito il suo sostegno finanziario e morale. Dopo questo esito negativo è all'esame della città di Lugano la possibilità di riprendere il discorso di un centro postacca- demico, che ovviamente dovrà essere riproposto all'autorità cantonale. Il sottoscritto ritiene che l'istituzione di un istituto postuni- versitario nella Svizzera italiana, regione priva di tradizione e di esperienza diretta in materia di organizzazione e condu- zione di istituti accademici, è realisticamente possibile solo se è assicurato non soltanto il sostegno politico e finanziario della Confederazione ma, elemento ancora più importante, se è garantito un raccordo, un contatto concreto con le alte scuole politecniche federali, il cui prestigio e rigore scienti- fico è incontestabile, tanto da far superare scetticismi iniziali anche comprensibili. La certezza del trasferimento, nel creando istituto universita- rio, di emanazioni dirette dei politecnici federali, creerebbe le condizioni, scientifiche e anche psicologiche, più favore- voli per il decollo di una struttura accademica nella Svizzera italiana. Un istituto annesso delle scuole politecniche federali (già evocato nei postulati Galli e Speziali) e corsi postdiploma in specifiche sezioni (penso ad esempio ad architettura, in cui si manifesta una linea culturale qualificata di docenti tici- nesi, ma ad altre sezioni ancora, economia forestale, bota- nica, pianificazione regionale) sono due componenti possi- bili di questo primo nucleo che i politecnici federali possono utilmente offrire a un istituto postuniversitario della Svizzera italiana, attorno al quale costruire un valido centro accade- mico, d'intesa con le autorità cantonali. Le nuove possibilità dell'informatica, della trasmissione a distanza del sapere, facilitano oggi un simile decentramento rispetto al passato. Ne sono un esempio la creazione di un solo grosso calcolatore alternativamente in uno dei due politecnici federali, la realizzazione di una rete di terminali colleganti politecnici, università e scuole tecniche superiori, il sostegno federale al centro di microelettronica di Neu- châtel. Il decentramento nella Svizzera italiana di un istituto annesso e di corsi postaccademici rappresenterebbe il deci- sivo contributo della Confederazione alla creazione di un Centro universitario della Svizzera italiana, obiettivo cul- turale e politico di riconosciuta importanza federale. Schriftliche Erklärung des Bundesrates vom 10. Dezember 1986 Dichiarazione del Consiglio federale del 10 dicembre 1986 Déclaration écrite du Conseil fédéral du 10 décembre 1986 II Consiglio federale è disposto ad accettare il postulato. Ueberwiesen - Transmis #ST# 86.901 Postulat der freisinnig-demokratischen Fraktion Technologietransfer. Energietechnik Postulat du groupe radical-démocratique Génie énergétique. Transfert de techniques Wortlaut des Postulates vom 2. Oktober 1986 Der Bundesrat wird eingeladen, die nötigen Schritte zu unternehmen, damit -die eidgenössischen Forschungs-, Entwicklungs- und Ausbildungsinstitutionen für eine erweiterte Zusammenar- beit vor allem mit kleineren und mittleren Unternehmen auf dem Energiesektor geöffnet werden, wobei die interessier- ten Firmen für die anteiligen Kosten aufzukommen hätten; -die Kantone ermuntert werden, in ihrem Einflussbereich analog vorzugehen; -das Eidgenössische Institut für Reaktorforschung in Würenlingen verstärkt als nationales Energieforschungs- zentrum ausgebaut wird. Texte du postulat du 2 octobre 1986 Le Conseil fédéral est invité à faire le nécessaire pour que - les instituts fédéraux de recherche, de développement et de formation s'ouvrent à une collaboration accrue notam- ment avec les petites et moyennes entreprises travaillant dans le secteur de l'énergie, étant entendu que celles-ci devraient prendre à leur charge une part équitable des frais; - les cantons soient encouragés à faire de même dans leur sphère d'influence; - l'Institut fédéral de recherches en matière de réacteurs de Würenlingen assume encore plus que jusqu'ici le rôle de centre national de recherches dans le domaine de l'énergie. Sprecher- Porte-parole: Villiger</w:t>
      </w:r>
    </w:p>
    <w:p>
      <w:r>
        <w:t>Schweizerisches Bundesarchiv, Digitale Amtsdruckschriften Archives fédérales suisses, Publications officielles numérisées Archivio federale svizzero, Pubblicazioni ufficiali digitali Postulat Giudici ETH. Annexanstalten und Kurse im Tessin Postulat Giudici Ecoles polytechniques fédérales. Instituts annexes et cours du 3e cycle au Tessin Postulato Giudici Creazione nel Ticino di istituti annessi e corsi del terzo ciclo dei Politecnici federali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86.569 Numéro d'objet Numero dell'oggetto Datum 19.12.1986 - 08:00 Date Data Seite 2042-2043 Page Pagina Ref. No</w:t>
      </w:r>
    </w:p>
    <w:p>
      <w:r>
        <w:rPr>
          <w:b/>
        </w:rPr>
        <w:t>E. 20</w:t>
      </w:r>
    </w:p>
    <w:p>
      <w:r>
        <w:t>015 038 Dieses Dokument wurde digitalisiert durch den Dienst für das Amtliche Bulletin der Bundesversammlung.</w:t>
      </w:r>
    </w:p>
    <w:p>
      <w:r>
        <w:t>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