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86.356 vom 13. März 1986</w:t>
      </w:r>
    </w:p>
    <w:p>
      <w:r>
        <w:t>Bundesverwaltung, 1986-03-13, DE</w:t>
      </w:r>
    </w:p>
    <w:p>
      <w:r>
        <w:rPr>
          <w:b/>
        </w:rPr>
        <w:t xml:space="preserve">Quelle: </w:t>
      </w:r>
      <w:r>
        <w:t>https://mcp.opencaselaw.ch/entscheid/ch_vb_86.356</w:t>
      </w:r>
    </w:p>
    <w:p>
      <w:r>
        <w:t>FR: CH_VB 86.356 du 13 mars 1986</w:t>
      </w:r>
    </w:p>
    <w:p>
      <w:r>
        <w:t>IT: CH_VB 86.356 del 13 marzo 1986</w:t>
      </w:r>
    </w:p>
    <w:p>
      <w:pPr>
        <w:pStyle w:val="Heading2"/>
      </w:pPr>
      <w:r>
        <w:t>Erwägungen</w:t>
      </w:r>
    </w:p>
    <w:p>
      <w:r>
        <w:rPr>
          <w:b/>
        </w:rPr>
        <w:t>E. 1</w:t>
      </w:r>
    </w:p>
    <w:p>
      <w:r>
        <w:t>Fürchtet er nicht, das Volk zu täuschen, wenn er die jährliche Abgaswartung bei den Garagisten, wie sie kürzlich eingeführt worden ist, als eine Massnahme zur Bekämpfung des Waldsterbens darstellt?</w:t>
      </w:r>
    </w:p>
    <w:p>
      <w:r>
        <w:rPr>
          <w:b/>
        </w:rPr>
        <w:t>E. 2</w:t>
      </w:r>
    </w:p>
    <w:p>
      <w:r>
        <w:t>Meint er nicht, es sollte auch der Stickoxidausstoss kon- trolliert werden?</w:t>
      </w:r>
    </w:p>
    <w:p>
      <w:r>
        <w:rPr>
          <w:b/>
        </w:rPr>
        <w:t>E. 3</w:t>
      </w:r>
    </w:p>
    <w:p>
      <w:r>
        <w:t>Aus welchen Gründen ist die schweizerische Oeffentlich- keit nicht längst über die Unterredung informiert worden?</w:t>
      </w:r>
    </w:p>
    <w:p>
      <w:r>
        <w:rPr>
          <w:b/>
        </w:rPr>
        <w:t>E. 4</w:t>
      </w:r>
    </w:p>
    <w:p>
      <w:r>
        <w:t>Betrachtet der Bundesrat dieses Geheimtreffen - kurz vor entscheidenden jurapolitischen Abstimmungen im Kanton Bern - nicht als einen Affront gegenüber dem Berner Volk</w:t>
      </w:r>
    </w:p>
    <w:p>
      <w:r>
        <w:t>Schweizerisches Bundesarchiv, Digitale Amtsdruckschriften Archives fédérales suisses, Publications officielles numérisées Archivio federale svizzero, Pubblicazioni ufficiali digitali Interpellation Rebeaud Abgase. Nutzlosigkeit der Kontrollen Interpellation Rebeaud Gaz d'échappement. Inutilité des contrôles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16 Séance Seduta Geschäftsnummer 86.356 Numéro d'objet Numero dell'oggetto Datum 19.06.1987 - 08:00 Date Data Seite 1035-1035 Page Pagina Ref. No 20 015 557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