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86.349 vom 19. Juni 1986</w:t>
      </w:r>
    </w:p>
    <w:p>
      <w:r>
        <w:t>Bundesverwaltung, 1986-06-19, DE</w:t>
      </w:r>
    </w:p>
    <w:p>
      <w:r>
        <w:rPr>
          <w:b/>
        </w:rPr>
        <w:t xml:space="preserve">Quelle: </w:t>
      </w:r>
      <w:r>
        <w:t>https://mcp.opencaselaw.ch/entscheid/ch_vb_86.349</w:t>
      </w:r>
    </w:p>
    <w:p>
      <w:r>
        <w:t>FR: CH_VB 86.349 du 19 juin 1986</w:t>
      </w:r>
    </w:p>
    <w:p>
      <w:r>
        <w:t>IT: CH_VB 86.349 del 19 giugno 1986</w:t>
      </w:r>
    </w:p>
    <w:p>
      <w:pPr>
        <w:pStyle w:val="Heading2"/>
      </w:pPr>
      <w:r>
        <w:t>Volltext</w:t>
      </w:r>
    </w:p>
    <w:p>
      <w:r>
        <w:t>19. Juni1986 N 949 Postulat Hess Deshalb ist der Bundesrat auch bereit, das Postulat anzu- nehmen. Postulat der Kommission - Postulat de la commission Abstimmung - Vote Für Ueberweisung des Postulates 81 Stimmen Dagegen 3 Stimmen Postulat der Minderheit - Postulat de la minorité Zurückgezogen - Retiré An den Bundesrat -r Au Conseil fédéral #ST# 86.349 Postulat Hess Ueberprüfung von Nationalstrassenstrecken Réexamen de tronçons de routes nationales Wortlaut des Postulates vom 13, März 1986 Der Bundesrat wird eingeladen, in Zusammenarbeit mit den Behörden der betroffenen Kantone, bei der Projektierung der überprüften Nationalstrassenstrecken die Empfehlun- gen der Kommission zur Ueberprüfung von Nationalstras- sen (NUP) zu berücksichtigen, namentlich in bezug auf den Lärmschutz, die Einpassung in die Landschaft sowie die Schonung wertvoller Landesteile und von Kulturland. Texte du postulat du 13 mars 1986 Le Conseil fédéral est invité, en collaboration avec les auto- rités des cantons concernés, à tenir compte, lors de l'élabo- ration de projets de tronçons de routes nationales qui ont fait l'objet d'un réexamen, des recommandations de la com- mission chargée dudit réexamen, notamment en ce qui concerne la protection contre la bruit, l'intégration dans le paysage, ainsi que l'usage aussi raisonnable que possible de régions dignes d'être protégées et de terres cultivables. Mitunterzeichner - Cosignataires: Aregger, Blunschy, Bürer-Walenstadt, Cincera, Cotti Flavio, Cotti Gianfranco, Eisenring, Feigenwinter, Fischer-Hägglingen, Fischer-Sur- see, Frei-Romanshorn, Früh, Graf, Grassi, Humbel, Jung, Koller Arnold, Kühne, Landoli, Martignoni, Müller-Schar- nachtal, Neuenschwander, Oehler, Ogi, Risi-Schwyz, Rutis- hauser, Rüttimann, Säger, Schmidhalter, Schnider-Luzern, Schule, Spoerry, Stucky, Tschuppert, Uhlmann, Villiger, Wanner, Weber-Schwyz, Wellauer (39) Präsident: Der Bundesrat ist bereit, das Postulat entgegen- zunehmen. Wird ein anderer Antrag aus der Mitte des Rates gestellt? Das ist nicht der Fall. Ueberwiesen - Transmis Schluss der Sitzung um 19.00 Uhr La séance est levée à 19 h 00</w:t>
      </w:r>
    </w:p>
    <w:p>
      <w:r>
        <w:t>Schweizerisches Bundesarchiv, Digitale Amtsdruckschriften Archives fédérales suisses, Publications officielles numérisées Archivio federale svizzero, Pubblicazioni ufficiali digitali Postulat Hess Ueberprüfung von Nationalstrassenstrecken Postulat Hess Réexamen de tronçons de routes nationales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15 Séance Seduta Geschäftsnummer 86.349 Numéro d'objet Numero dell'oggetto Datum 19.06.1986 - 15:00 Date Data Seite 949-949 Page Pagina Ref. No 20 014 413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