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86.312 vom 20. Juni 1986</w:t>
      </w:r>
    </w:p>
    <w:p>
      <w:r>
        <w:t>Bundesverwaltung, 1986-06-20, DE</w:t>
      </w:r>
    </w:p>
    <w:p>
      <w:r>
        <w:rPr>
          <w:b/>
        </w:rPr>
        <w:t xml:space="preserve">Quelle: </w:t>
      </w:r>
      <w:r>
        <w:t>https://mcp.opencaselaw.ch/entscheid/ch_vb_86.312</w:t>
      </w:r>
    </w:p>
    <w:p>
      <w:r>
        <w:t>FR: CH_VB 86.312 du 20 juin 1986</w:t>
      </w:r>
    </w:p>
    <w:p>
      <w:r>
        <w:t>IT: CH_VB 86.312 del 20 giugno 1986</w:t>
      </w:r>
    </w:p>
    <w:p>
      <w:pPr>
        <w:pStyle w:val="Heading2"/>
      </w:pPr>
      <w:r>
        <w:t>Erwägungen</w:t>
      </w:r>
    </w:p>
    <w:p>
      <w:r>
        <w:rPr>
          <w:b/>
        </w:rPr>
        <w:t>E. 20</w:t>
      </w:r>
    </w:p>
    <w:p>
      <w:r>
        <w:t>Juni 1986 N 963 Postulat Chopard #ST# 86.312 Postulat Chopard SBB-Netz. Verbesserungen im Kanton Aargau CFF. Amélioration du réseau argovien Wortlaut des Postulates vom 3. März 1986 Der Bundesrat wird eingeladen, über die zuständigen Stel- len der SBB und in Zusammenarbeit mit der aargauischen Regierung zu prüfen, sowie Massnahmen in die Wege zu leiten, damit folgende Verbesserungen des SBB-Netzes im Aargau erreicht werden können: I.Beseitigung der Kapazitätsengpässe im aargauischen Bahnnetz, um vor allem in der Region Baden-Brugg bessere Voraussetzungen für den Bahnbetrieb zu schaffen. 2. Sanierung der veralteten Anlagen und Bahnhöfe auf den Linien Zürich-Basel, Zürich-Olten-Bern und Brugg-Woh- len-Rotkreuz, insbesondere den Stationen Baden, Turgi, Aarau und Lenzburg. 3. Bau der Haltestelle Mellingen an der Heitersberglinie für den Regional- bzw. S-Bahnverkehr. 4. Aufwertung der alten Stammlinie via Baden-Brugg und zusätzlich Führung direkter Schnellzüge Richtung Jurasüd- fuss. Und mit der Einführung des Konzeptes «Bahn 2000» die Beibehaltung der Züge vom Ausland-Zürich-Chur auf der Bözberglinie mit Bedienung von Baden. 5. Sodann überhaupt Schaffung eines zeitgemässeren und marktgerechteren Angebotes von Baden als elftgrösstem Bahnhof der Schweiz im Reiseverkehr; wie Schaffung stündlicher direkter Verbindungen nach Lausanne und Genf ohne Umsteigen in Aarau und Ölten. 6. Einsatz von Einheitswagen IV auf den Strecken von Baden nach Basel und Bern. Texte du postulat du 3 mars 1986 Le Conseil fédéral est invité à faire examiner la situation par les services compétents des CFF et avec la collaboration du gouvernement argovien, ainsi qu'à prendre les mesures suivantes visant à améliorer le réseau des CFF en Argovie: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