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86.231 vom 28. September 1988</w:t>
      </w:r>
    </w:p>
    <w:p>
      <w:r>
        <w:t>Bundesverwaltung, 1988-09-28, DE</w:t>
      </w:r>
    </w:p>
    <w:p>
      <w:r>
        <w:rPr>
          <w:b/>
        </w:rPr>
        <w:t xml:space="preserve">Quelle: </w:t>
      </w:r>
      <w:r>
        <w:t>https://mcp.opencaselaw.ch/entscheid/ch_vb_86.231</w:t>
      </w:r>
    </w:p>
    <w:p>
      <w:r>
        <w:t>FR: CH_VB 86.231 du 28 septembre 1988</w:t>
      </w:r>
    </w:p>
    <w:p>
      <w:r>
        <w:t>IT: CH_VB 86.231 del 28 settembre 1988</w:t>
      </w:r>
    </w:p>
    <w:p>
      <w:pPr>
        <w:pStyle w:val="Heading2"/>
      </w:pPr>
      <w:r>
        <w:t>Erwägungen</w:t>
      </w:r>
    </w:p>
    <w:p>
      <w:r>
        <w:rPr>
          <w:b/>
        </w:rPr>
        <w:t>E. 28</w:t>
      </w:r>
    </w:p>
    <w:p>
      <w:r>
        <w:t>septembre 1988 Präsident: Das Wort für eine persönliche Erklärung hat Herr Steinegger. Steinegger: Zwei Feststellungen: 1. Herr Eggly hat von der «Pervertierung der Demokratie» gesprochen. Sie hätten die Ausführungen machen müssen im Zusammenhang mit der Abstimmung «Bahn 2000». Dort hatten wir genau die gleiche Situation: das fakultative Refe- rendum in einem Verwaltungsverfahren. Sie können dann die gleichen Ausführungen machen im Zusammenhang mit der neuen Alpentransversale. Im Gegensatz zum vorliegen- den Fall haben wir nur ein fakultatives Referendum gemäss unserem SBB-Gesetz. 2. Nun noch etwas zur Demokratie, Herr Blocher. Sie haben die Mehrheiten im September 1984 und dann die parlamen- tarischen Mehrheiten bei der Rahmenbewilligung erwähnt. Das Volk kann natürlich immer wieder anders entscheiden. Aber es ist wahrscheinlich langfristig gefährlich, wenn diese Mehrheiten aufgrund von Beschlüssen im engsten Kreis dann auf dem Heldenfriedhof der Elektrizitätswirtschaft landen. Bundesrat Ogi: Der Vorschlag, Rahmenbewilligungen für Kernkraftwerke dem fakultativen Referendum zu unterstel- len, ist eine mögliche Lösung, um solche Projekte breiter abzustützen. Es handelt sich dabei um eine grundsätzliche Frage von bedeutender politischer Tragweite. Diese Frage sollte deshalb auch nicht überstürzt entschieden werden. Die Diskussion über die Nichtrealisierung der bestehenden Kernkraftwerke ist - so scheint mir - nicht der geeignete Zeitpunkt, sich mit dieser Frage abschliessend auseinander- zusetzen. Dies gehört - wie ich das bereits gesagt habe - in die Revision des Atomgesetzes. Die Unterstellung der Rah- menbewilligung unter das fakultative Referendum hat aber- und das muss in diesem Zusammenhang sicher gesagt werden - nicht nur die Vorteile, die in der Motion aufgeführt wurden. Sie wirft verschiedene Fragen auf: Erstens: Wenn das Referendum ergriffen wird, dürfte dies zu einer Verzögerung des Bewilligungsverfahrens führen. Des- sen müssen wir uns bewusst sein. Dies steht im Gegensatz - und das möchte ich auch sagen - zu vielfach geäusserten Meinungen, das Verfahren sei zu straffen - Meinungen, die in diesem Saal formuliert wurden. Zweitens: Wenn die Rahmenbewilligung vom Volk bestätigt wird, heisst das leider noch nicht ohne weiteres, dass es auch von der unterliegenden Minderheit akzeptiert wird. Aeusserungen von Exponenten des Widerstandes gegen Kernkraftwerke lassen diesbezüglich Zweifel aufkommen. Drittens: Es gibt Probleme in bezug auf die Abgrenzung. Herr Fischer-Seengen hat das bereits zum Ausdruck gebracht. Welche Kernanlagen sollen also dem Referendum unterstellt werden und welche nicht? Sind es nur Kernkraft- werke oder auch Forschungsanlagen? Wie steht es mit den kleinen Heizreaktoren? Oder wie ist es mit den Pilot- und Demonstrationsanlagen? Ich bin überzeugt, dass dann noch andere Ideen dazukommen: vielleicht Strassen, Waffen- plätze usw. Bei der in der Motion Villiger/Steinegger angesprochenen Entschädigungsfrage dürfen wir auch folgende Aspekte nicht ganz aus den Augen verlieren: Grundsätzlich sind Gesetzesänderungen entschädigungslos hinzunehmen. Dies gilt auch dann, wenn sie dazu führen, dass bisher erlaubte Tätigkeiten nicht mehr oder nur noch unter erschwerten Voraussetzungen ausgeübt werden können. Der Gesetzgeber kann dies aber für den Bereich der Kern- energie anders regeln. Alle diese Fragen sind im Rahmen der Revision des Atomge- setzes zu prüfen und zu diskutieren. Das ist der Grund, weshalb Ihnen der Bundesrat beantragt, die Motion in ein Postulat umzuwandeln. 07.542 Motion der Energiekommission des Nationalrates Motion de la Commission de l'énergie du Conseil national Siehe Seite 1189 hiervor- Voir page 1189 ci-devant Präsident: Der Bundesrat beantragt Umwandlung in ein Postulat. Die Energiekommission ist mit der Umwandlung einverstanden. Herr Savary-Fribourg stellt Antrag auf Ablehnung des Postu- lates. Abstimmung - Vote Für Ueberweisung als Postulat 70 Stimmen Dagegen 57 Stimmen Ueberwiesen als Postulat- Transmis comme postulat 87.353 Motion (Villiger)-Steinegger Siehe Seite 1189 hiervor- Voir page 1189 ci-devant Präsident: Der Bundesrat beantragt Umwandlung in ein Postulat. Der Motionär ist mit der Umwandlung einverstan- den. Die Herren Fischer-Seengen und Savary-Fribourg beantragen Ablehnung des Postulates. Abstimmung - Vote Für Ueberweisung als Postulat</w:t>
      </w:r>
    </w:p>
    <w:p>
      <w:r>
        <w:rPr>
          <w:b/>
        </w:rPr>
        <w:t>E. 31</w:t>
      </w:r>
    </w:p>
    <w:p>
      <w:r>
        <w:t>Stimmen Dagegen 109 Stimmen 07.376 Motion Schmidhalter Siehe Seite 1191 hiervor- Voir page 1191 ci-devant Zurückgezogen - Retiré 88.370 Motion Leutenegger Oberholzer Siehe Seite 1192 hiervor- Voir page 1192 ci-devant Zurückgezogen - Retiré 88.531 Motion der sozialdemokratischen Fraktion Motion du groupe socialiste Siehe Seite 1192 hiervor- Voir page 1192 ci-devant Zurückgezogen - Retiré 5. Verschiedenes - Divers Frau Leutenegger Oberholzer: Ich spreche zu meinen bei- den Postulaten bezüglich Stillegung des AKW Fessenheim und Stillegung des Schnellen Brüters von Creys-Malville. Die schweizerische Bevölkerung wird durch französische Atomanlagen direkt bedroht. Dies gilt sowohl für den Schnellen Brüter in Creys-Malville wie auch für das AKW Fessenheim und die anderen Atomanlagen. Zudem war bis- lang die Information der französischen Behörden in bezug auf Defekte und Störungen ihrer Anlagen mehr als dürftig. Wenn sich dies nun verbessern sollte, so ist uns das recht. Beseitigt wird das nukleare Gefährdungspotential dadurch allerdings noch nicht. Dazu gehört z. B. das AKW Fessen- heim. Das AKW, an dem eine schweizerische Beteiligung besteht, ist für die Nordwestschweiz seit seiner Inbetrieb- nahme 1977 ein Krisenherd. Die Hiobsbotschaften über Pan- nen, Bruchstellengefährdungen bei Reaktorstutzen, Lecks und Risse reissen nicht ab. Die Defekte sind bis heute teilweise nicht saniert worden. Das AKW Fessenhoim ist für die Nordwestschweiz ein Pulverfass, das entschärft werden</w:t>
      </w:r>
    </w:p>
    <w:p>
      <w:r>
        <w:t>28. September 1988 N 1279 Energiepolitik. Persönliche Vorstösse muss. Stattdessen will nun die EDF noch zwei weitere Reak- torblöcke hinstellen, und es würde mich interessieren, ob der Bundesrat Kenntnis davon hat. Die ganze Region Nord- westschweiz, die bereits heute mit hohen Risiken belastet ist, fühlt sich durch Fessenheim bedroht, und die Forderun- gen nach Stillegung der Anlage sind insbesondere nach Tschernobyl und nach der Katastrophe von Schweizerhalle immer lauter geworden. In der Region wohnen rund eine Million Menschen, und es ist klar, dass im Falle eines Unfalls eine Evakuation völlig undenkbar ist. Es gibt nur eine Art, die Sicherheit zu gewährleisten, und das ist die: die Anlage stillzulegen. Eine grosse nukleare Gefährdung, insbesondere für die Romandie, aber auch für die übrige Schweiz, geht vom schnellen Brüter Creys-Malville aus. Der Zweifel an der Sicherheit solcher Plutoniumreaktoren war bereits mehr- mals Gegenstand von Eingaben in diesem Rat. Die Befürch- tungen richten sich zum einen gegen das hochgiftige Pluto- nium, das zum Einsatz gelangt. Eine weitere Gefährdung stellt die Natriumkühlung des Reaktors dar. Wir haben anlässlich der Frühjahrssession einlässlich darüber gespro- chen. Das Natriumleck war ein Zwischenfall, der die Sicherheit der ganzen Anlage betroffen hat. Das ist wohl auch der Grund, warum der Super-Phénix abgeschaltet und das ganze Kühl- system entleert werden musste. Es lag eine Panne mit grös- stem Risiko vor. Bundesrat Ogi hatte im Frühjahr verspro- chen, er würde sich persönlich um das Problem kümmern. Wenn ich nun die Antworten im Bericht des Bundesrates lese, so erfahre ich nichts darüber. Ich suche vergeblich eine Antwort. Für mich steht fest, dass sich das Gefahren- potential nur beseitigen lässt, wenn die Anlage nicht wieder in Betrieb genommen und auf Dauer stillgelegt wird. Was nützt uns der Kampf gegen die Atomanlagen in der Schweiz, wenn wir uns damit einer um so grösseren Gefähr- dung durch Atomanlagen in Frankreich aussetzen? Deshalb ist auch die Lösung durch den Import von Atomstrom keine Lösung. In diesem Sinne stimme ich dem Bundesrat zu. Wir müssen uns dafür einsetzen, dass auch die französi- schen Anlagen stillgelegt werden. Dazu gehören u. a. Fes- senheim und Creys-Malville, und ich bitte Sie deshalb, meine beiden Postulate zu unterstützen. Euler: Die bundesrätliche Antwort auf mein Postulat ist oberflächlich und teilweise irreführend und kann so nicht angenommen werden. Ich akzeptiere deshalb die Ableh- nung nicht und halte am Postulat fest. Dazu muss ich einige Bemerkungen machen. 1973 wurde die Nagra gegründet, vorerst nur, um die Zwischenlagerung der radioaktiven Stoffe sicherzustellen, da man mit dem Export des gesamten Problems rechnete. Im Hinblick auf die erste Atominitiative wurde darauf 1978 die «dauernde, sichere Entsorgung und Endlagerung» versprochen, nach- her jedoch wieder Schritt für Schritt zurückgenommen. Hören Sie selbst, wie die Verwässerung des Begriffs «Gewähr» vor sich ging. September 1978: Festlegung der Frist für die Erbringung der «Gewähr» bis 1985; Oktober 1978: Bundesbeschluss zum Atomgesetz. Darin ist die Rede vom Begriff Nummer 1, «umfassende Gewähr» - Gewähr für die dauernde und sichere Entsorgung und Endlagerung. März 1979: Eine bundesrätliche Antwort auf die Anfrage Gerwig nennt eine neue Definition, Begriff 2, «standortge- bundene Gewähr» - Gewähr benötigt ausgearbeitete Pro- jekte für alle Abfallkategorien, Standort und Geologie der künftigen Lagerstätten. Im Dezember 1981 wird in einer bundesrätlichen Antwort auf die Anfrage Hubacher folgen- des erwähnt: Begriff Nummer 3, «Modellgewähr» - diese neue Gewähr soll Lösungswege in Form eines Modellpro- jektes aufzeigen, also keine Angaben über Standort der Endlagerstätten. Oktober 1982, bundesrätliche Antwort auf die einfache Anfrage Gerwig, Begriff Nummer 4: «Beseiti- gung von Zweifeln» - Gewähr soll Zweifel an der Durchführ- barkeit der Abfallbeseitigung ausräumen, anhand von Modellstandort und- man höre und staune-unter Verwen- dung realistischer geologischer Verhältnisse. Diese fortlaufende Auslegung ist eine grobe und bewusste Zurechtziehung des Gesetzes. An die Stelle der umfassen- den «Gewähr» des Atomgesetzes von 1978 ist also eine «Modellgewähr» bzw. eine «Antizweifelgewähr» getreten, deren Sinn lediglich darin besteht, grundlegende Zweifel an der Machbarkeit eines Endlagers auszuräumen. Die Defin- ition des Begriffs «Gewähr» musste in erster Linie deshalb geändert werden, weil sich der Zeitplan der Nagra als unrea- listisch erwies und weil durch deren Untersuchungen fort- laufend neue und unerwartete Probleme auftauchten. Sie bestätigte die schon früh durch die Kritiker geäusserten Zweifel an der Möglichkeit der sicheren Endlagerung hoch- radioaktiver Abfälle im kristallinen Grundgebirge der Nord- schweiz. Drei Gutachtergremien des Bundes haben den Nagra- Bericht «Projekt Gewähr 1985» im wissenschaftlichen Teil zurückgewiesen, in der Schlussfolgerung dagegen aber akzeptiert. Die «Gewähr» für die Endlagerung hochradioak- tiver Abfälle im kristallinen Grundgebirge der Nordschweiz sei noch nicht, also doch gegeben. Das war die goldene, wenn auch sehr zweifelhafte Brücke für das Ja des Bundesrates zum Nagra-Projekt «Gewähr 1985». Dieses rein politische Ja zur Machbarkeit der Endla- gerung ist ein Vertrauensbruch gegenüber dem Schweizer- volk. Die erste Atominitiative wäre garantiert angenommen worden, hätte der Bundesrat seinerzeit den Souverän nicht hinsichtlich der radioaktiven Abfallentsorgung mit Verspre- chungen beruhigt, die nicht eingelöst worden sind. Die Tatsache, dass nach jahrelanger intensiver Forschung und bei Ausgaben von über einer Viertelmilliarde Franken das Problem «atomarer Abfall» nach wie vor ungelöst ist, kann nur heissen: ohne verantwortungsvolle Entsorgung darf kein weiterer Atommüll produziert werden. Unsere Gesellschaft sollte dringend einsehen, dass es nur einen einzigen richtigen Ausweg aus dem Abfalldilemma gibt: Die Entstehung von giftigen Abfällen aller Art muss so weit wie möglich und um jeden Preis verhindert werden. Die Wissenschaften kennen kein Rezept für eine sichere und dauerhafte Beseitigung von giftigen Abfällen, dieser schwer- sten Hypothek für künftige Generationen. Selbst ein Kern- kraftwerkbefürworter- ich meine Herrn Fischer-Seengen - schreibt im Buch über die Vorstösse auf Seite 78 zur Begründung seiner Motion: «Die Offenhaltung der Option Kernenergie erfordert indessen eine rasche Lösung des Problems der radioaktiven Rückstände.» Herr Fischer-Seen- gen verlangt also eine rasche Lösung und gibt damit zu, dass es noch keine Lösung gibt. Im Sinne eines Zeichensetzens für die notwendige Abkehr vom blinden Glauben, alles sei machbar, ersuche ich Sie um Ueberweisung des Postulates. Weder-Basel: Ich möchte auch dafür eintreten, das Postulat Euler zu überweisen. Bei dieser Gelegenheit möchte ich aber auch noch sagen, dass ich mit der erhaltenen Antwort auf meine Interpellation nichts anfangen kann und über- haupt nicht zufrieden bin. Wenn ich das Wort «Gewähr» höre, sehe und höre ich einen Bundesrat, der gegenüber der Bevölkerung ganz konkrete Versprechen abgegeben hat und sie jetzt nicht einhält. Damit sind nicht Sie, Herr Bundesrat Ogi, sondern Ihre Vorgänger und die Verwaltung gemeint. Sie können noch relativ wenig dafür. Ueber kurz oder lang werden aber auch Sie in die Verantwortung eingebunden sein. Ich möchte noch zitieren, wie seinerzeit Herr Ritschard das Versprechen formuliert hat: «Es wird 'Gewähr' beste- hen, wenn für alle Abfallarten ausgearbeitete, standortge- bundene Projekte mit Sicherheitsberichten vorliegen. Und wenn dies bis 1985 nicht der Fall sein sollte, müssen alle A- Werke abgestellt werden.» Das war die Aussage! Mit dieser Aussage - das hat Herr Euler gesagt - ist eine Abstimmung gewonnen worden! Wenn ich das Wort «Gewähr» höre, sehe ich einen National- und Ständerat, der in seiner grossen Mehrheit der Nagra und der Verwaltung völlig unkritisch aus den Händen liest. Und ich sehe eine Nagra, die seit Jahren behauptet, eine</w:t>
      </w:r>
    </w:p>
    <w:p>
      <w:r>
        <w:t>Politique de l'énergie. Interventions personnelles 1280 N 28 septembre 1988 dauernde, sichere Entsorgung der hochradioaktiven Stoffe könne eventuell gewährleistet werden; aber den Beweis für diese Behauptung ist uns die Nagra immer noch schuldig. Sie wird ihn uns noch lange schuldig bleiben. Ich sehe auch eine Nagra, die in ihren Publikationen völlig unverbindliche Wörter aneinander reiht, wie «möglich, machbar, denkbar», und die immer wieder festhält, dass sie «glaubt», den Nach- weis erbringen zu können. Aber ich sehe auch ein verängstigtes und in Spannung gehaltenes Schweizervolk, das halb gelähmt und halb faszi- niert dieser Politkomödie zusieht: «Gewähr»! Ich will Ihnen sagen, was die Regierung der USA 1974 für Vorschriften um das Wort «Gewähr» aufgestellt hat. Sie hat gesagt, für den hochradioaktiven Abfall müssten folgende Bedingungen erfüllt werden: Mindesttiefe 3000 Meter; eine unbewohnte Region; keine hohen Erhebungen; keine Ver- bindungen zwischen den Gesteinsschichten; und vor allem keine Wassersysteme und keine Erdbebengefahr. Zusam- mengefasst heisst das, dass die Lagerstätte in wasserun- durchlässigen horizontalen Gesteinsformationen in einer flachen und erdbebenfreien Wüste errichtet werden müs- sen. Wenn wir nun alle diese Forderungen ins Gegenteil verkehren, entsteht etwa die Situation, wie wir sie in Schweiz antreffen! Der Bundesrat - hier meine ich ganz bestimmt Herrn Bun- desrat Ogi - wird sich nicht mehr lange der Verpflichtung gegenüber der besorgten Bevölkerung entziehen können. Es wird für ihn eine heikle Aufgabe sein, einzugestehen, dass man die Bevölkerung jahrelang getäuscht hat und dass man nicht in der Lage ist, dieses Problem zu lösen. Als Entschuldigung könnten Sie noch sagen, Herr Bundesrat, es sei weltweit ebenfalls nicht gelöst. Ich glaube aber nicht, dass die Bevölkerung das als Entschuldigung akzeptieren würde. In der Zwischenzeit türmt sich der Atommüll zu Bergen. Kommende Generationen werden uns verfluchen, weil wir ihnen eine Hypothek aufbürden, die auch sie nicht abtragen können. Wir bürden ihnen Hypotheken auf, zu denen sie nie etwas zu sagen hatten. Wir degradieren alle kommenden Generationen zu Wachhunden unserer radioaktiven Müll- berge! Das ist absolut unhaltbar! (Jetzt, Herr Präsident, läuten Sie mich ab. Vorher wurde ich aber aus Versehen zwei Minuten zu früh abgeläutet.) Ich möchte Herrn Spalti noch eine Antwort erteilen, sonst müsste ich eine persönliche Erklärung abgeben, weil er gesagt hat, wir seien schlechte Demokraten: Ich bitte alle diejenigen, die mit Herrn Spalti glauben, wir seien die schlechten Demokraten, doch aufmerksam zuzu- hören. Die Entfesselung radioaktiver Strahlung schafft einen Umstand, der durch keinerlei Entscheidung mehr ungesche- hen gemacht werden kann. Nicht nur wir, sondern alle kommenden Generationen müssen also mit diesen tödlich strahlenden Substanzen leben. Wer sich mit diesen künfti- gen Generationen in einer geschichtlichen Solidarität weiss, kann daher einen solchen Mehrheitsentscheid nicht einfach akzeptieren. Wenn der Staat Mehrheitsentscheide gegen Menschen und ihr Leben trifft und diese Entscheide schwere gesundheitliche Schädigung seiner Kinder bedeu- ten, kann niemandem zugemutet werden, sie widerstands- los zu akzeptieren. Die Konsequenzen müssen nicht Sie, sondern Ungeborene tragen, die, wie man weiss, weder Stimmrecht noch Aktien besitzen. Aus dem Gesagten ergibt sich, dass das Ganze ein moralisches Problem ist. Es ist gar kein technisches Problem. Moralische Probleme werden in der Politik nicht sonderlich aufmerksam behandelt. Aber es wäre höchste Zeit, damit einmal anzufangen. Jaeger: Es ist nun etwas schwer, nach dem Feuerwerk von Herrn Weder-Basel zu einem profaneren Thema zurückzu- kehren. Herr Rebeaud und ich schlagen vor, dass die technischen Möglichkeiten zur Verkabelung von Hochspannungsleitun- gen in Zukunft mit in die Planung einbezogen werden sollen und dass in diesem Zusammenhang auch der Bundesrat tätig werden soll. Sie alle haben sich sicher auch schon gefragt, wenn Sie über Land gewandert sind und eine Hochspannungsleitung gesehen haben, oder noch mehr, wenn Sie an Ihrem Wohn- ort ständig von einer Hochspannungsleitung in Ihrer Aus- sicht beeinträchtigt werden, ob es da keine andere Möglich- keit gäbe, um die Uebertragungsprobleme zu lösen. Noch vor einiger Zeit war das technisch und wirtschaftlich kaum lösbar. Erst in jüngster Zeit ist es technisch möglich, die Hochspannungsleitungen unterirdisch zu verkabeln. Es gibt verschiedene technische Angebote aus renommierten Firmen, die in ihren Prospekten auf die Vorteile dieser Uebertragungstechnologie hinweisen: Zunächst einmal die geringe Umweltbelastung, die einfachere Wartung, dann aber auch die höhere Uebertragungsleistung und insbeson- dere auch, dass diese Technologie weniger Erwärmungsver- luste verursacht. Die bundesrätliche Antwort hört sich gerade im Lichte der Vorteile, wie sie von den Produzenten angepriesen werden, etwas eigenartig an. Ich glaube, dass hier tatsächlich ein technologischer Fortschritt möglich ist. Dann kommt ein wichtiger Einwand, den der Bundesrat in seiner Antwort ebenfalls anführt: die Kostenträger Tatsäch- lich kostet die Verkabelung gegenüber der herkömmlichen Freileitung viel mehr, werden sie doch in einem Verhältnis von 7 zu 1 veranschlagt. Aber hier muss darauf hingewiesen werden, dass mit der Verkabelung verschiedene positive Nebeneffekte eingekauft werden und der Mehrpreis deshalb sicher gerechtfertigt ist. Vor allem muss man sich bewusst sein, dass mit einer vermehrten Berücksichtigung dieser Technologie auch die Erstellungskosten ganz sicher gesenkt werden könnten. In diesem Sinne bitte ich Sie, zumindest unseren Vorschlag in der Form des Postulates zu überweisen. Wir haben uns auf ein konkretes Projekt konzentriert, nämlich a jf die Ver- bindung Mühleberg-Verbois, und sind gleichzeitig der Auf- fassung, dass das Problem eigentlich generell geprüft wer- den sollte. Ich bitte Sie um Zustimmung zum Postulat. Schmidhalter: Bei diesem Vorstoss handelt es sich wirklich um eine parlamentarische Leiche, die in diesem Rahmen wieder Auferstehung feiert. Man kann etwa sagen: In der Verwaltung ist es wie üblich - die rechte Hand weiss nicht immer, was die linke tut. Diese Motion wurde seinerzeit vom EVED beantwortet, und der Bundesrat hat mitgeteilt, dass ein separater Bundesbe- schluss für die Regelung der entstandenen Schäden im Gefolge von «Tschernobyl» nicht notwendig sei Etwa ein halbes Jahr später hat das Volkswirtschaftsdeoartement einen Bundesbeschluss vorgelegt, da man einsehe.'n müsste, dass man mit dem bestehenden KHG diese Schäden von Tschernobyl nicht zeitgerecht erledigen konnte. Es entstand nämlich Schaden, weil die Information aus der Bundesrepu- blik Deutschland nicht gleichen Massstäben entsprach, wie sie in der Schweiz gelten. Diese Geschädigten hatten letzt- lich ihren Schaden nicht nur in Russland, sondern auch in Deutschland geltend machen müssen. Ich beantrage, dass Herr Kiener vielleicht einmal die Proto- kolle dieser Vorlage nachliest. Dann wird er sehen, dass dieses Postulat bereits einmal in diesem Rat überwiesen wurde. Wenn der Bundesrat schon schreibt: «.... eine gene- relle Ueberprüfung des schweizerischen Haftpflichtrechtes vorzunehmen. Allfällige Unzulänglichkeiten des KHG kön- nen im Rahmen dieser Ueberprüfung diskutiert werden», glaube ich, wäre es richtig, wenn der Bundesrat diesen Vorstoss nun definitiv als Postulat annimmt, damit jene Leiche endlich begraben ist. M. Rebeaud: Le postulat dont il est question maintenant traite exactement le même sujet que celui dont vous a parlé M. Jaeger tout à l'heure. Il s'agit de demander a.u Conseil fédéral d'étudier les possibilités qui s'offriront en Suisse de construire des lignes à haute tension et à très haute tension sous terre plutôt qu'aériennes, comme c'est le cas actuelle- ment, avec tous leurs impacts négatifs, notamment dans un</w:t>
      </w:r>
    </w:p>
    <w:p>
      <w:r>
        <w:t>28. September 1988 N 1281 Energiepolitik. Persönliche Vorstösse certain nombre de zones sensibles. On s'éloigne un peu de notre débat sur l'énergie. Il s'agit surtout ici d'un objet qui touche à la protection du paysage et je regrette personnelle- ment que ce sujet arrive devant notre conseil dans l'état de grande fatigue où nous nous trouvons tous. Je vous rend donc bien attentifs au fait qu'il ne s'agit pas de recréer sur cet objet les majorités et les minorités quasi automatiques que nous avons observées aujourd'hui. Le Conseil fédéral vous invite à rejeter le postulat. Je regrette, expérience faite ces derniers jours, de ne pas avoir fait une motion, car probablement le Conseil fédéral aurait proposé de transformer la motion en postulat et j'aurais eu ce que je voulais, à savoir obtenir une étude. J'ai proposé un postulat parce que ce texte ne demande pas une mesure, ni même une décision politique; je demande simplement que l'autorité fédérale se donne la peine de se renseigner sur toutes les possibilités techniques qui existent d'enterrer les lignes à haute tension qui défigurent actuellement un cer- tain nombre de paysages, et dont certains projets menacent certainrd régions encore intactes. Je suis d'autant plus étonné du refus du postulat par le Conseil fédéral que, récemment, nous avons, dans les deux conseils, considéré d'une manière plutôt favorable le projet de faire passer un métro d'un bout à l'autre de la Suisse, à quarante mètres sous terre. Nous avons décidé d'examiner cette possibilité et je ne vois aucune commune mesure ni aucune espèce de cohérence dans le fait que nous accepte- rions cette étude et que nous refuserions le même genre d'étude pour les lignes à haute tension, et ce d'autant plus que les lignes à très haute tension pourraient - on le sait maintenant - être mises sous terre avec des procédés donc certains ont été mis au point par des maisons suisses, qui faisaient de la publicité pour cette découverte, il y a cinq ans. Le Conseil fédéral, pour motiver son refus, se fonde sur un rapport émanant de la Commission fédérale des installa- tions électriques, c'est-à-dire des industriels de l'électricité en Suisse, rapport daté de 1979 (neuf ans). La publicité de Brown/ Boveri vante les mérites de ces nouvelles technolo- gies. D'après leurs propres écrits, confirmés lors de la récente Conférence internationale qui s'est tenue à Lau- sanne l'année passée, ces technologies permettraient de conduire du courant à 380 kilovolts à des distances de 300 kilomètres, sous terre, et pas du tout dans les conditions décrites dans le rapport de 1979, mais dans des conditions nettements plus saines du point de vue écologique, notam- ment avec une emprise au sol nettement inférieure. Il y manque, disent les experts, quelques investissements dans le développement. Je vous prie de donner au Conseil fédéral mission de cesser de fermer obstinément les yeux sur ce sujet et de regarder ce qu'il en est des possibilités actuelles, de manière à ce que, dans ce domaine au moins, nous laissions à l'industrie suisse une petite chance de se tenir à la pointe des progrès en Europe et dans le monde. Frau Daepp: Das Kapitel «Verschiedenes» klingt nach Auf- räumen, Beenden, nicht mehr so wichtig nehmen, laisser aller, laisser faire. Für mich nicht! Als eine der amtsjüngsten Nationalrätinnen verfolgte ich die Energiedebatte mit Inter- esse. Sie war ausführlich, lehrreich, doch sehr viele Voten wiederholten Bekanntes. Trotzdem erlaube ich mir, einige mir und der SVP wichtige Punkte anzufügen. Den Energieartikel in die Bundesverfassung aufzunehmen, heisst mit anderen Worten: Sicherung und Aufrechterhal- tung der Energieversorgung war unumgänglich. Bei unse- ren Diskussionen wurde das Wort «Sparen» unendlich viel erwähnt. Trotzdem steigt der Energieverbrauch jährlich - wie wir wissen - um 3 Prozent. Die Industrie möchte ich dafür nicht unbedingt haftbar machen. Etwas über 20 Pro- zent der Gesamtenergie werden aber im Privathaushalt ver- wendet und verbraucht. Bis vor kurzem arbeitete ich in der Erwachsenenbildung mit. Dort wurden Lektionen über das Energiesparen in Haushalt und Familie erteilt. Trotz Versuchen, Vergleichen, Berech- nungen, Diskussionen, Demonstrationen vergassen die Frauen und Männer, das theoretisch Erlernte in die Praxis umzusetzen. Sie arbeiteten bei den praktischen Ausführun- gen mit ihren alten Methoden und vergassen, dass der Siedepunkt nicht höher wird, ob man die Herdplatte auf Stufe 1 oder 8 benützt; und wieviel heisses Wasser, wieviel Abwasch- und Putzmittel, wie viele Alufolien und Plastik- säcke verwendet wurden, war ja auch nur in der Theorie wichtig. Ich hoffe sehr, dass der Bundesrat und das Parla- ment mit ihren Sparmassnahmen, ihren Vorstellungen und Bedingungen mehr Erfolg haben als ich. Ich persönlich hoffe auf die junge Generation, welche doch meines Erach- tens neue Gedanken punkto Umwelt- und Energieprobleme entwickelt, befürwortet und ausführt. Zu einzelnen Vorstössen: Zur Interpellation von Herrn Natio- nalrat Fischer-Seengen, Energieszenarien: Ich habe die Zusammenfassung des Eges-Berichts gelesen. Ich möchte dem Bundesrat zwei Fragen stellen. I.Ist der Bundesrat bereit zu beantworten, was dieser Bericht überhaupt gekostet hat? 2. Was würde ein nächster Bericht, eine nächste Kontrolle voraussichtlich kosten? So könnte ich mir nachher besser ein Bild machen. Postulat Frau Leutenegger Oberholzer, Stillegung des Atomkraftwerkes Fessenheim (Frankreich): Verschiedene schweizerische Unternehmen beziehen Elektrizität aus die- sem Atomkraftwerk. Schweizerische Kraftwerke sind sogar daran beteiligt, so z. B. die BKW, DOS, NOK usw. Es ist ein normales Atomkraftwerk mit Wasserkühlung. Ich würde gerne unsere Reaktion hören, wenn uns ein anderes Land in unsere Vorschriften hineinreden würde. Deshalb lehnen wir das Postulat ab. Postulat 2 von Frau Leutenegger Oberholzer, Schneller Brü- ter: Der Bundesrat hat mit Frankreich Gespräche geführt, und wir wissen, dass künftig über grenznahe Kernanlagen ein Informationsaustausch stattfindet. Damit lehnen wir auch dieses Postulat ab. Motion Schmidhalter-Strahlenschäden bei Kernkraftwerk- pannen und Katastrophen: Das schweizerische Haftpflicht- gesetz sollte meines Erachtens unbedingt überarbeitet wer- den. Denken wir an die Tschernobyl-Schäden im Seeland. Deshalb befürworte ich das Postulat. Postulat Rebeaud und Postulat Jaeger nehme ich zu- sammen: Hochspannungsleitung Mühleberg-Verbois - so haben sie es nämlich genannt - oder Verkabelung. Sie haben es jetzt verallgemeinert. Ich sage mal vorab, was mit der Hochspan- nungsleitung Mühleberg-Verbois passiert ist: Eine Verkabe- lung ist nämlich vor einem Jahr vom Kanton Waadt abge- lehnt worden und wird nun anders gebaut. Sie ist bereits im Bau. Gestern hat man mir gesagt, eine Verkabelung käme 15 bis 20mal teurer, und es brauche leider im Moment noch gefährliche Rohgaskabel dazu. Natürlich bin ich auch dafür, dass da weiter ausprobiert wird und weitere technische Fortschritte gemacht werden. Dies meine Bemerkungen. Meier-Glattfelden: Ich spreche zu den Postulaten Leuteneg- ger Oberholzer, zur Stillegung von Creys-Malville und von Fessenheim. Anfang der achtziger Jahre behaupteten Experten der Kern- energiebefürworter, alle 10000 Reaktorjahre gäbe es eine Kernschmelze. Wir haben gegenwärtig weltweit 500 AKW, das macht alle zwanzig Jahre eine Kernschmelze. Tatsache aber ist, dass sich das Unglück von Three Mile Island statt nach 10 000 Reaktorjahren schon nach 1500 und die Kata- strophe von Tschernobyl schon nach 3400 Reaktorjahren ereignete. Unterdessen haben die Experten das Restrisiko doppelt so gross gemacht. Es soll jetzt weltweit alle zehn Jahre eine Kernschmelze eintreten. Die grosse Mehrheit in der Nordwestschweiz, in Bern und in Genf, ja in der ganzen übrigen Schweiz, ist nicht mehr bereit, dieses Restrisiko zu tragen. Herr Mühlemann hat uns zwar heute morgen emp- fohlen, man müsse eben die Gelassenheit aufbringen und dieses Risiko tragen.</w:t>
      </w:r>
    </w:p>
    <w:p>
      <w:r>
        <w:t>Politique de l'énergie. Interventions personnelles 1282 N 28 septembre 1988 Das Parlament hat all dem Rechnung getragen. Es hat endgültigen Verzicht auf Kaiseraugst, Graben und Verbois beschlossen, allerdings nur in Postulatsform. Wir alle wissen: Radioaktivität kennt keine Grenzen. Herr Rüttimann hat das heute morgen auch gesagt. Er hat gesagt, wenn in Frankreich oder in der Bundesrepublik Deutschland ein Unglück passiere, seien wir auch miteinbe- zogen. Lieber die besondere Gefährlichkeit von Creys-Mal- ville haben wir hier schon einige Male gesprochen. 40 km von der Schweizer Grenze liegt das Kraftwerk Fessenheim im Elsass. Es ist eines der pannenanfälligsten Werke in Westeuropa. Ab und zu lockern sich Schrauben, zugehörige Muttern kugeln in den Rohrleitungen des Reaktors, per Zufall wurden undichte Dampferzeuger entdeckt, wie in Harrisburg wollen die Sicherheitsventile nicht funktionieren, einmal gelangten 60 000 l radioaktives Wasser ins Freie, es hat Risse in den Druckrohren des radioaktiven Primärkreis- laufs. Im einen Jahr wurde Fessenheim 28mal abgestellt, in einem anderen Jahr 15mal. 100 000 Menschen protestieren, 300 Bürgermeister und Parlamentarier kommen zusammen und schreiben nach Paris. Das macht den Franzosen keinen Eindruck. Statt abzustellen, werden sie in nächster Zukunft zwei neue Blöcke bauen. Und unser Bundesrat schreibt, er hätte keine Zweifel an der Sorgfalt und Gewissenhaftigkeit der französischen Behör- den. Das ist wohl Höflichkeit unter befreundeten Nationen! Geben wir dem Bundesrat den Auftrag, alles in seiner Mög- lichkeit Stehende zu tun, damit diese beiden AKW, die eine grosse Gefahr für unsere schweizerische Bevölkerung bedeuten, stillgelegt werden! Fierz: Ich begründe kurz die Stellungnahme der grünen Fraktion zum Postulat Euler und spreche zur Interpellation Weder-Basel. Es geht hier um die sogenannte Endlagerung der radioakti- ven Abfälle. Sie soll in 3000 m Tiefe geschehen und soll dann für über 10000 Jahre sicher sein. Wir wissen von unabhängigen Geologen, dass der Untergrund in der Schweiz, in Europa und überhaupt auf der Welt sich dau- ernd bewegt, wir müssen mit Wasseradern rechnen, wir müssen mit Erdbeben rechnen, wir müssen mit konti- nentalen Verschiebungen rechnen, eventuell auch mit vul- kanischen Eruptionen, und es ist doch einfach schlichte Hochstapelei zu behaupten, man könne voraussagen, was in den nächsten 10 000 Jahren passiert. Als Mediziner sollten auch wir langfristige Prognosen machen, doch wir hüten uns immer wieder davor. So sagen auch seriöse geologi- sche Experten, man könne keine derartigen Aussagen machen, z. B. Professor Wildy von der Universität Genf oder Dr. Breitschmid von der Universität Bern. Es scheint mir schon entlarvend, wie Herr Euler darlegen konnte, dass die Magra mit eigentlichen Taschenspieler- tricks das Problem über Jahre zum Verschwinden bringen wollte: Man traf einfach die Wortwahl anders. Das ist doch einfach ein russisches Roulette, das wir kollektiv in der Schweiz spielen sollen, und die Nagra kann gar keine Gewähr geben, sie steht vielleicht «Gewähr» bei FUSS oder- vielleicht besser- «Gewähr» bei Pferdefuss. Noch etwas zum Lager Bremi und den Atomkraftbefürwor- tern. Es wurde hier von Herrn Bremi gesagt, ihn erfülle besonders die CO2-Problematik mit Sorge. Herr Bremi, wir sind darüber genauso - wenn nicht mehr - besorgt wie Sie. Aber was wäre denn die Konsequenz? Die Konsequenz wäre, die Besteuerung der fossilen Brennstoffe einzuführen und die Steuergelder zweckgebunden in sofortige Spar- massnahmen einzusetzen, damit diese Energie effizienter genutzt wird. Aber das lehnen Sie und Ihr Lager ja ab. Wollen Sie uns mit der CO2-Sorge nicht einfach weitere Atomkraftwerke unterjubeln? Hier wird die Beratung dieses Geschäftes unterbrochen Le débat sur cet objet est interrompu Ordnungsantrag Aubry - Motion d'ordre Aubry Präsident: Frau Aubry hat einen Ordnungsantrag einge- reicht. Sie verlangt, dass das Geschäft 700-Jahrfeier heute nicht mehr behandelt werde. Statt dessen soll es morgen um 8 Uhr behandelt werden. Sie haben heute morgen beschlos- sen, dass wir das Geschäft 700-Jahrfeier heute noch behan- deln. Ich sehe aufgrund der vielen Einzelanträge!, die aller- dings meiner Ansicht nach ohne grosse Diskussion erledigt werden könnten, ein, dass wir wahrscheinlich heute nicht mit dieser Vorlage fertig werden. Ich bin aber der Auffas- sung, dass wir mindestens die Eintretensdebatte und viel- leicht einen Teil der Detailberatung noch heute behandeln könnten. Sie sehen, dass wir in immer grössere .Zeitknapp- heit kommen. Beim Antrag, morgen um 8 Uhr zu beginnen, rnüsste ich Ihnen Ablehnung beantragen. Wir müssen die Differenzen beim Milchwirtschaftsbeschluss morgen auf alle Fälle behandeln. Wir möchten auch die Reorganisation der Parla- mentsdienste morgen behandeln. Wir sind Erstrat, und das Geschäft soll in der nächsten Woche in den Ständerat. Es ist unverantwortlich, wenn Sie die Beamten unserer Parla- mentsdienste auf Wochen oder Monate in Unsicherheit belassen. Das kann kein verantwortungsbewusster Arbeitge- ber tun. Ich bin daher der Auffassung, dass wir morgen unter allen Umständen die Reorganisation der Parlaments- dienste behandeln müssen. Ich wäre aber bereit, anschlies- send - das ist durchaus möglich - noch die 700-Jahrfeier zu traktandieren, vielleicht auch auf die Gefahr hin, dass wir morgen nicht fertig werden. Mme Aubry: Nous n'avions pas pensé que l'examen de l'objet précédent dépasserait le temps prévu et qu'il faudrait commencer à traiter un objet aussi important que les festi- vités commémorant le 700e anniversaire de la Confédéra- tion à une heure aussi tardive. Notre but était d'informer et de motiver le peuple suisse, qui attend de savoir ce que seront ces festivités, et je regrette de devoir partager le débat sur cet objet en une demi-heure ce soir, et le reste éventuellement demain. Je pense qu'un tel événement mérite qu'on lui consacre un temps suffisant de quelque deux heures, d'après les propositions qui ont été faites. Dans les conditions actuelles de travail, une partie de la commission et de nombreux collègues refusent d'aborder cet objet ce soir. Je vous demande d'appuyer notre proposition. Abstimmung - Vote Für den Ordnungsantrag Aubry Dagegen Fortsetzung - Suite 45 Stimmen 73 Stimmen Bundesrat Ogi: Wir haben engen Kontakt mit den französi- schen Behörden. Der Informationsaustausch - das darf ich hier bestätigen - zwischen Frankreich und der Schweiz wurde in letzter Zeit wesentlich ausgebaut und wird ständig noch verbessert. Ich muss aber zugeben, dass das Gespräch auf Ministerebene, das ich in Aussicht gestellt habe, bis heute noch nicht zustande gekommen ist. Die Schweizer Botschaft in Paris hat seit März 1988 den Auftrag, dafür besorgt zu sein, dass bald einmal ein Rendez-vous mit dem neuen französischen Energieminister stattfinden kann. Die schweizerischen Behörden haben keinen Anlass, von Frank- reich die Stillegung des Kernkraftwerkes Fessenheim zu verlangen. Der Bundesrat - das habe ich in diesem Saale schon mehrmals betont - kann und will auch nicht in die geschäftlichen Beziehungen eingreifen, die zwischen der schweizerischen und der französischen Elektrizitätswirt- schaft bestehen. Die zwei neuen Blöcke, die Sie angesprochen haben, Frau Leutenegger Oberholzer, sind für mich eine Neuigkeit. Der Bundesrat weiss noch nichts von dieser doch etwas überra- schenden Meldung.</w:t>
      </w:r>
    </w:p>
    <w:p>
      <w:r>
        <w:t>28. September 1988 N 1283 Energiepolitik. Persönliche Vorstösse Mit Ihrem Postulat 87.948 wird Superphénix wiederum ein Thema in diesem Saal. Bereits früher habe ich Ihnen die Politik des Bundesrates in dieser Sache erläutert. Ich brau- che nicht näher darauf einzutreten. Der Bundesrat kann Ihr Postulat nicht annehmen. Ich bitte Sie um Verständnis. Ueber das Postulat von Herrn Nationalrat Euler- es datiert vom 11. März 1987 - hat mein Vorgänger entschieden. Wir lehnen das Postulat ebenfalls ab. Zur Interpellation Weder - sie datiert vom 18. Dezember 1987 -, das Projekt Gewähr, Nichteinhaltung der Termine, möchte ich Herrn Weder sagen, dass auf internationaler Ebene verschiedene Staaten erfolgversprechende Arbeiten zur Endlagerung hochaktiver Abfälle ausgelöst und auch realisiert haben. Die schwedische Regierung hat schon 1984 anerkannt, dass der Nachweis der technischen Machbarkeit bezüglich der Langzeitsicherheit bei der Endlagerung der radioaktiven Abfälle erbracht werden konnte. Wir haben heute von Herrn Nationalrat Neuenschwander gehört, dass sich auch die Energiekommission diesbezüglich orientieren liess und zum gleichen Schluss gekommen ist wie der Bundesrat. Die Motion von Herrn Schmidhalter (86.579) möchten wir als Postulat annehmen, schreiben es aber sofort ab, weil es erfüllt ist. Schliesslich zu den Postulaten Jaeger und Rebeaud. Ich habe für diese beiden Postulate sehr viel Verständnis. Das Postulat Jaeger datiert aber vom 19. Dezember 1986 und das Postulat Rebaud sogar vom 24. September 1986. Ich habe Verständnis, weil ich die Situation aus persönlicher Erfah- rung und Anschauung kenne. Trotzdem kann ich das Postulat nicht annehmen. Ich bin gebunden, ich muss das zugeben. Aber die Frage, ob und inwieweit die Leitungen von Mühleberg-Verbois und andere unterirdisch angelegt werden können, wird im Moment geprüft. In diesem Sinne hoffe ich, dass Sie Verständnis haben. Die Prüfung erfolgt, der Bericht wird Ihnen gelegent- lich zugehen. Dem Postulat aber kann ich in dieser Form leider nicht zustimmen. Frau Daepp hat gefragt, wieviel der Eges-Bericht gekostet habe. Er kostete 4,6 Millionen Franken. Die zweite Frage möchte ich nicht beantworten, weil ich keinen zweiten Eges- Bericht möchte. Wir haben genug Papiere; wir sollten jetzt entscheiden. Damit haben Sie 55 parlamentarische Vorstösse und rund 100 Fragen behandelt, und das in weniger als 20 Stunden. Ich danke Ihnen sehr herzlich für diesen grossen Effort. 88.316 Interpellation Fischer-Seengen Siehe Seite 1193 hiervor-Voir page 1193 ci-devant Präsident: Der Interpellant ist von der Antwort des Bundes- rates befriedigt. 50.560 Postulat Leutenegger Oberholzer Siehe Seite 1194 hiervor-Voir page 1194 ci-devant Präsident: Der Bundesrat beantragt Ablehnung des Postu- lates. Abstimmung - Vote Für Ueberweisung des Postulates 44 Stimmen Dagegen 86 Stimmen 37.940 Postulat Leutenegger Oberholzer Siehe Seite 1195 hiervor- Voir page 1195 ci-devant Präsident: Dieses Postulat stammt noch aus dem Jahre 1987. Der Bundesrat beantragt Ablehnung. Abstimmung - Vote Für Ueberweisung des Postulates 45 Stimmen Dagegen 88 Stimmen 87.334 Postulat Euler Siehe Seite 1196 hiervor-Voir page 1196 ci-devant Präsident: Der Bundesrat beantragt Ablehnung des Postu- lates. Abstimmung - Vote Für Ueberweisung des Postulates 46 Stimmen Dagegen 89 Stimmen 87.998 Interpellation Weder-Basel Interpellation Weder-Bâle Siehe Seite 1197 hiervor- Voir page 1197 ci-devant Präsident: Der Interpellant ist von der Antwort des Bundes- rates nicht befriedigt. 86.579 Motion Schmidhalter Siehe Seite 1198 hiervor-Voir page 1198 ci-devant Präsident: Der Bundesrat beantragt Umwandlung in ein Postulat und Abschreibung. Herr Schmidhalter ist mit der Umwandlung in ein Postulat einverstanden. Herr Schule hat seinen Ablehnungsantrag zurückgezogen zugunsten des Antrages des Bundesrates. Damit ist das Postulat überwiesen. Wird der Abschreibung opponiert? Auch die Abschreibung ist akzeptiert, so beschlossen. Ueberwiesen und abgeschrieben - Transmis et classé 86.824 Postulat Jaeger Siehe Seite 1199 hiervor- Voir page 1199 ci-devant Präsident: Der Bundesrat beantragt Ablehnung des Postu- lates. Abstimmung - Vote Für Ueberweisung des Postulates 53 Stimmen Dagegen 87 Stimmen 06.576 Postulat Rebeaud Siehe Seite 1199 hiervor- Voir page 1199 ci-devant Präsident: Der Bundesrat beantragt Ablehnung des Postu- lates. Abstimmung - Vote Für Ueberweisung des Postulates Dagegen 60 Stimmen 72 Stimmen Präsident: Damit sind wir am Ende der Energiedebatte angelangt.</w:t>
      </w:r>
    </w:p>
    <w:p>
      <w:r>
        <w:t>Schweizerisches Bundesarchiv, Digitale Amtsdruckschriften Archives fédérales suisses, Publications officielles numérisées Archivio federale svizzero, Pubblicazioni ufficiali digitali Parlamentarische Initiative (Ruf) KKW Kaiseraugst. Widerruf der Rahmenbewilligung Initiative parlementaire (Ruf) Centrale nucléaire de Kaiseraugst. Annulation de l'autorisation générale In Amtliches Bulletin der Bundesversammlung Dans Bulletin officiel de l'Assemblée fédérale In Bollettino ufficiale dell'Assemblea federale Jahr 1988 Année Anno Band III Volume Volume Session Herbstsession Session Session d'automne Sessione Sessione autunnale Rat Nationalrat Conseil Conseil national Consiglio Consiglio nazionale Sitzung 09 Séance Seduta Geschäftsnummer 86.231 Numéro d'objet Numero dell'oggetto Datum 28.09.1988 - 16:00 Date Data Seite 1261-1283 Page Pagina Ref. No 20 016 690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