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86.143 vom 2. März 1987</w:t>
      </w:r>
    </w:p>
    <w:p>
      <w:r>
        <w:t>Bundesverwaltung, 1987-03-02, DE</w:t>
      </w:r>
    </w:p>
    <w:p>
      <w:r>
        <w:rPr>
          <w:b/>
        </w:rPr>
        <w:t xml:space="preserve">Quelle: </w:t>
      </w:r>
      <w:r>
        <w:t>https://mcp.opencaselaw.ch/entscheid/ch_vb_86.143</w:t>
      </w:r>
    </w:p>
    <w:p>
      <w:r>
        <w:t>FR: CH_VB 86.143 du 2 mars 1987</w:t>
      </w:r>
    </w:p>
    <w:p>
      <w:r>
        <w:t>IT: CH_VB 86.143 del 2 marzo 1987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Kommen als Anknüpfungspunkte das Bundesamt für Umweltschutz (BUS) und die Artikel 9 und 10 des Bundesge- setzes über den Umweltschutz (USG) von 1983 für diesen neuen Katastrophenschutz in Frage?</w:t>
      </w:r>
    </w:p>
    <w:p>
      <w:r>
        <w:rPr>
          <w:b/>
        </w:rPr>
        <w:t>E. 3</w:t>
      </w:r>
    </w:p>
    <w:p>
      <w:r>
        <w:t>Wie können die bisherigen Zivilschutzverantwortlichen das einseitige bauliche Schutzraumdenken (unter gleichzei- tiger Vernachlässigung des menschlichen Verhaltens, der Information und der Vorwarnzeiten) überwinden?</w:t>
      </w:r>
    </w:p>
    <w:p>
      <w:r>
        <w:rPr>
          <w:b/>
        </w:rPr>
        <w:t>E. 4</w:t>
      </w:r>
    </w:p>
    <w:p>
      <w:r>
        <w:t>Wie weit kann der bisherige bürokratische, zentralisierte Zivilschutz als bürgernaher Umwelt-Katastrophenschutz auf Gemeindeebene ausgestaltet werden - aufbauend auf Feu- erwehr, Polizei, Samariter- und Fürsorgeorganisationen, ortsansässige Fachleute und Betriebe usw.?</w:t>
      </w:r>
    </w:p>
    <w:p>
      <w:r>
        <w:rPr>
          <w:b/>
        </w:rPr>
        <w:t>E. 5</w:t>
      </w:r>
    </w:p>
    <w:p>
      <w:r>
        <w:t>Sind in den letzten Jahren die Möglichkeiten der freiwilli- gen Mitarbeit der Bevölkerung im Sinne eines Selbstschut- zes vor lauter Diskussionen über Dienstpflicht und Frauen- obligatorium nicht vernachlässigt worden? Texte du postulat du 11 décembre 1986 Suite à la catastrophe Sandoz à Schweizerhalle, le Conseil fédéral est prié de soumettre aux Chambres un rapport et des propositions visant à faire de la protection civile une protection de l'environnement contre les catastrophes (y compris leur prévention). Ce plan devra notamment tendre 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