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86.115 vom 19. Juni 1987</w:t>
      </w:r>
    </w:p>
    <w:p>
      <w:r>
        <w:t>Bundesverwaltung, 1987-06-19, DE</w:t>
      </w:r>
    </w:p>
    <w:p>
      <w:r>
        <w:rPr>
          <w:b/>
        </w:rPr>
        <w:t xml:space="preserve">Quelle: </w:t>
      </w:r>
      <w:r>
        <w:t>https://mcp.opencaselaw.ch/entscheid/ch_vb_86.115</w:t>
      </w:r>
    </w:p>
    <w:p>
      <w:r>
        <w:t>FR: CH_VB 86.115 du 19 juin 1987</w:t>
      </w:r>
    </w:p>
    <w:p>
      <w:r>
        <w:t>IT: CH_VB 86.115 del 19 giugno 1987</w:t>
      </w:r>
    </w:p>
    <w:p>
      <w:pPr>
        <w:pStyle w:val="Heading2"/>
      </w:pPr>
      <w:r>
        <w:t>Erwägungen</w:t>
      </w:r>
    </w:p>
    <w:p>
      <w:r>
        <w:rPr>
          <w:b/>
        </w:rPr>
        <w:t>E. 1</w:t>
      </w:r>
    </w:p>
    <w:p>
      <w:r>
        <w:t>Welche Folge gedenkt er dem Bericht des Nationalfonds und im besonderen den darin enthaltenen Vorschlägen zu geben?</w:t>
      </w:r>
    </w:p>
    <w:p>
      <w:r>
        <w:rPr>
          <w:b/>
        </w:rPr>
        <w:t>E. 2</w:t>
      </w:r>
    </w:p>
    <w:p>
      <w:r>
        <w:t>Welche konkreten Massnahmen können seiner Auffas- sung nach kurzfristig getroffen werden, um wenigstens die Information zu verbessern und die gegenwärtig bestehen- den Lücken zu schliessen, die oft einen Ueberblick über das Gesundheitswesen verhindern?</w:t>
      </w:r>
    </w:p>
    <w:p>
      <w:r>
        <w:rPr>
          <w:b/>
        </w:rPr>
        <w:t>E. 3</w:t>
      </w:r>
    </w:p>
    <w:p>
      <w:r>
        <w:t>Nel settore ospedaliero, in Svizzera, esiste una netta divi- sione delle competenze a favore dei Cantoni, nel loro territo- rio, sono i principali gestori degli ospedali e, in tale funzione, si occupano anche della pianificazione ospedaliera. Nell'articolo 19bis cpv. 6 del sopracitato disegno di legge, la competenza del Cantone in materia di pianificazione viene espressamente mantenuta. Contemporaneamente si sottoli- nea che la pianificazione deve comprendere non solo gli ospedali, ma anche l'assistenza extraospedaliera e la cura con costose apparecchiature tecniche. Le président: L'interpellateur est satisfait de la réponse du Conseil fédéral. #ST# 87.312 Interpellation Ziegler Mangelhafte Röntgenanlagen Appareils de radiographie défectueux Wortlaut der Interpellation vom 4. März 1987 Dem Tätigkeitsbericht 1985 der Sektion Strahlenschutz des Bundesamtes für Gesundheitswesen ist zu entnehmen, dass nur rund ein Viertel der kontrollierten Röntgenanlagen in allen Teilen den gesetzlichen Vorschriften entspricht. Bei den Dentalanlagen mussten gut ein Drittel, bei den übrigen, in Arztpraxen und Spitälern installierten Anlagen sogar zwei Drittel mit technischen Mängeln beanstandet werden. Diese Mängel können eine unnötige Strahlenbelastung der Patien- ten und des Bedienungspersonals zur Folge haben. Der Bundesrat wird um Auskunft auf die Frage ersucht, welche Massnahmen er zur Behebung dieser offensichtli- chen Missstände zu ergreifen gedenkt. Texte de l'interpellation du 4 mars 1987 Selon le rapport d'activité 1985 de la section radioprotection de l'Office fédéral de la santé publique, un quart environ des installations radiographiques contrôlées correspondent aux prescriptions légales. On a constaté des défectuosités tech- niques dans un tiers des installations dentaires et même dans deux tiers des installations utilisées par des médecins et des hôpitaux. Ces lacunes peuvent entraîner une irradia- tion inutile des patients et du personnel soignant. Le Conseil fédéral est prié de dire quelles mesures il entend prendre pour remédier à cette fâcheuse situation. Mitunterzeichner - Cosignataire: Keine - Aucun Schriftliche Begründung - Développement par écrit Der Interpellant verzichtet auf eine Begründung und wünscht eine schriftliche Antwort.</w:t>
      </w:r>
    </w:p>
    <w:p>
      <w:r>
        <w:t>Schweizerisches Bundesarchiv, Digitale Amtsdruckschriften Archives fédérales suisses, Publications officielles numérisées Archivio federale svizzero, Pubblicazioni ufficiali digitali Interpellation Carobbio Gesundheitswesen. Nationales Forschungsprogramm Interpellation Carobbio Santé publique. Programme national de recherche Interpellanza Carobbio Sistema sanitario svizzero. Programma nazionale di ricerca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86.115 Numéro d'objet Numero dell'oggetto Datum 19.06.1987 - 08:00 Date Data Seite 1017-1018 Page Pagina Ref. No 20 015 540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