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86.046 vom 9. März 1987</w:t>
      </w:r>
    </w:p>
    <w:p>
      <w:r>
        <w:t>Bundesverwaltung, 1987-03-09, DE</w:t>
      </w:r>
    </w:p>
    <w:p>
      <w:r>
        <w:rPr>
          <w:b/>
        </w:rPr>
        <w:t xml:space="preserve">Quelle: </w:t>
      </w:r>
      <w:r>
        <w:t>https://mcp.opencaselaw.ch/entscheid/ch_vb_86.046</w:t>
      </w:r>
    </w:p>
    <w:p>
      <w:r>
        <w:t>FR: CH_VB 86.046 du 9 mars 1987</w:t>
      </w:r>
    </w:p>
    <w:p>
      <w:r>
        <w:t>IT: CH_VB 86.046 del 9 marzo 1987</w:t>
      </w:r>
    </w:p>
    <w:p>
      <w:pPr>
        <w:pStyle w:val="Heading2"/>
      </w:pPr>
      <w:r>
        <w:t>Erwägungen</w:t>
      </w:r>
    </w:p>
    <w:p>
      <w:r>
        <w:rPr>
          <w:b/>
        </w:rPr>
        <w:t>E. 9</w:t>
      </w:r>
    </w:p>
    <w:p>
      <w:r>
        <w:t>mars 1987 figurent dans le message et qui indiquent qu'une majorité de jeunes étudiants du tiers monde rentrent chez eux. Un autre aspect est celui du rapport coûts/bénéfices de cette opération. M. Matossi a déjà dit que les coûts sont relative- ment modestes. Cette opération au coût modeste nous apporte tout de même, du point de vue des bénéfices, des résultats qui méritent d'être notés. C'est la raison pour laquelle j'arrive au deuxième aspect, aux petites modifications qui sont introduites dans le projet par rapport à la situation actuelle. Nous entendons vous propo- ser au moins trois modifications d'ordre organisationnel. La première concerne la transformation de l'arrêté fédéral en une loi fédérale. Après vingt-cinq ans d'expérience positive, il faut fixer ce système qui a fait ses preuves dans une loi fédérale de caractère durable. La deuxième proposition du Conseil fédéral a pour but d'accorder à la Commission fédérale des bourses la compétence d'attribuer des bourses. C'est, à mon avis, une chose tout à fait faisable, qui ne peut porter atteinte à la situation actuelle; en effet, on me dit - je n'ai pas encore eu l'occasion de signer des actes de ce genre - que le chef du département ne fait au fond que recueillir et transmettre les propositions faites par la Com- mission des bourses. Mais si la commission préfère laisser cette compétence au Département de l'intérieur, nous serons tout à fait d'accord de continuer comme par le passé. Cela signifie simplement que nous reprendrons les proposi- tions de la commission et que nous apposerons quelques signatures supplémentaires. Troisième aspect, la nouvelle réglementation applicable aux cours préparatoires de langue de Fri bourg. C'est à mon avis un progrès évident, qu'il faut saluer. Il est réjouissant de voir que les cantons se sont déclarés prêts à prendre en charge 30 pour cent des frais non couverts par les taxes de cours. La participation financière des cantons nous paraît tout à fait raisonnable. Nous sommes heureux de constater que les cantons entendent assumer à cet égard également leurs responsabilités. Je vous prie donc d'accepter la proposition qui vous est faite et de contribuer à la continuation d'une action qui a fait ses preuves et qui mérite notre appui. Eintreten wird ohne Gegenantrag beschlossen Le conseil décide sans opposition d'entrer en matière Detailberatung - Discussion par articles Titel und Ingress, Art. 1 bis 6 Antrag der Kommission Zustimmung zum Entwurf des Bundesrates Titre et préambule, art. 1 à 6 Proposition de la commission Adhérer au projet du Conseil fédéral Angenommen - Adopté Art. 7 Antrag der Kommission Streichen Proposition de la commission Biffer Matossi, Berichterstatter: Bei diesem Artikel 7 haben Sie die Anträge der Kommission vor sich. Hier ist ein Fehler unter- laufen. Es sollte nicht heissen «Artikel 7 streichen», sondern «Artikel 7 ersetzen durch den bisherigen Artikel 5». Die Begründung ist einfach: Unsere Kommission war der Ansicht - Herr Bundesrat Cotti hat kürzlich davon gespro- chen -, es solle davon abgesehen werden, diese Stipendien- kommission zu einer Behördenkommission aufzuwerten und ihr auch entsprechende Entscheidungsfunktionen zu übertragen. Die dafür in der Botschaft angeführte Begrün- dung hat die Kommission nicht überzeugt; wir sind deshalb der Ansicht, dass wir diesen Artikel 7 streichen und an seine Stelle den bisherigen Artikel 5 einfügen müssen. Dieser Arti- kel lautet: «Das Eidgenössische Departement des Innern gewährt die Stipendien; Hochschulstipendien gewährt es auf Antrag der Eidgenössischen Stipendienkommission.» Angenommen - Adopté Art. 8 Antrag der Kommission Abs. 1 und 2 Zustimmung zum Entwurf des Bundesrates Abs. 3 Streichen Art. 8 Proposition de la commission Al. 1 et 2 Adhérer au projet du Conseil fédéral Al. 3 Biffer Matossi, Berichterstatter: Bei Artikel 8 kann Absatz 3, in dem die Geschäftsordnung der Kommissionsarbeit umschrieben wird, ersatzlos gestrichen werden. Das hängt mit unserer Aenderung bei Artikel 7 zusammen. Angenommen - Adopté Art. 9, 10 Antrag der Kommission Zustimmung zum Entwurf des Bundesrates Proposition de la commission Adhérer au projet du Conseil fédéral Angenommen - Adopté Gesamtabstimmung - Vote sur l'ensemble Für Annahme des Gesetzentwurfes 36 Stimmen (Einstimmigkeit) An den Nationalrat - Au Conseil national #ST# Ad 85.233 Motion des Nationalrates (Kommission für Wissenschaft und Forschung) Stipendien. Aenderung des Bundesgesetzes Motion du Conseil national (Commission de la science et de la recherche) Bourses d'étude. Révision de la loi Wortlaut der Motion vom 9. Oktober 1986 Der Bundesrat wird eingeladen, den eidgenössischen Räten eine Revision des geltenden Bundesgesetzes vom 19. März 1965 über die Gewährung von Beiträgen an die Aufwendun- gen der Kantone für Stipendien vorzulegen. Die Revision soll insbesondere vorsehen: I.Die Leistungen von Bund und Kantonen sind so zu bemessen und der Verteilschlüssel ist so festzulegen, dass es möglich ist, angemessene Stipendien auszurichten. 2. Die heutigen Unterschiede der Stipendienleistungen sind möglichst auszugleichen durch entsprechende Ausgestal- tung der Subventionsbedingungen. 3. Die Voraussetzungen für die Gewährung von Stipendien, insbesondere der Kreis der Empfänger, die Stipendienbe-</w:t>
      </w:r>
    </w:p>
    <w:p>
      <w:r>
        <w:t>Schweizerisches Bundesarchiv, Digitale Amtsdruckschriften Archives fédérales suisses, Publications officielles numérisées Archivio federale svizzero, Pubblicazioni ufficiali digitali Stipendien an Ausländer. Bundesgesetz Bourses à des étrangers. Loi fédérale In Amtliches Bulletin der Bundesversammlung Dans Bulletin officiel de l'Assemblée fédérale In Bollettino ufficiale dell'Assemblea federale Jahr 1987 Année Anno Band I Volume Volume Session Frühjahrssession Session Session de printemps Sessione Sessione primaverile Rat Ständerat Conseil Conseil des Etats Consiglio Consiglio degli Stati Sitzung 05 Séance Seduta Geschäftsnummer 86.046 Numéro d'objet Numero dell'oggetto Datum 09.03.1987 - 18:15 Date Data Seite 52-54 Page Pagina Ref. No 20 015 362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