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85.479 vom 4. Oktober 1985</w:t>
      </w:r>
    </w:p>
    <w:p>
      <w:r>
        <w:t>Bundesverwaltung, 1985-10-04, DE</w:t>
      </w:r>
    </w:p>
    <w:p>
      <w:r>
        <w:rPr>
          <w:b/>
        </w:rPr>
        <w:t xml:space="preserve">Quelle: </w:t>
      </w:r>
      <w:r>
        <w:t>https://mcp.opencaselaw.ch/entscheid/ch_vb_85.479</w:t>
      </w:r>
    </w:p>
    <w:p>
      <w:r>
        <w:t>FR: CH_VB 85.479 du 4 octobre 1985</w:t>
      </w:r>
    </w:p>
    <w:p>
      <w:r>
        <w:t>IT: CH_VB 85.479 del 4 ottobre 1985</w:t>
      </w:r>
    </w:p>
    <w:p>
      <w:pPr>
        <w:pStyle w:val="Heading2"/>
      </w:pPr>
      <w:r>
        <w:t>Erwägungen</w:t>
      </w:r>
    </w:p>
    <w:p>
      <w:r>
        <w:rPr>
          <w:b/>
        </w:rPr>
        <w:t>E. 4</w:t>
      </w:r>
    </w:p>
    <w:p>
      <w:r>
        <w:t>Die praxisorientierte ökologische Forschung (POEF), wie sie die Schweizerische Arbeitsgemeinschaft für Umweltfor- schung (SAGUF) vorschlägt, will die bestehende Forschung ergänzen. Sie ist ein geeignetes Konzept, wie der viel kriti- sierte Graben zwischen Forschung und Praxis überwunden werden kann. Praxisorientierte Forschung erfordert ein neues Denken der Forscher, da sie die Lösungen nur zusam- men mit den Betroffenen entwickeln können. Diese noch wenig praktizierte Forschungsmethode braucht eine kräf- tige Initialzündung in der Form eines Nationalen For- schungsprogrammes.</w:t>
      </w:r>
    </w:p>
    <w:p>
      <w:r>
        <w:rPr>
          <w:b/>
        </w:rPr>
        <w:t>E. 5</w:t>
      </w:r>
    </w:p>
    <w:p>
      <w:r>
        <w:t>Die zu fördernden praxisorientierten ökologischen For- schungsprojekte im Bereich «Waldsterben und gesellschaft- liches Handeln» sollen konkrete Projekte in begrenzten Regionen initiieren, die in Zusammenarbeit mit den Betrof- fenen (Gemeinden, Regionen, Kantone) durchgeführt und ausgewertet werden. Dabei stehen Emissionsbegrenzungen zum Beispiel im Bereich Verkehr im städtischen und ländli- chen Raum vorerst im Vordergrund. Schriftliche Erklärung des Bundesrates vom 11. September 1985 Déclaration écrite du Conseil fédéral du 11 septembre 1985 Der Bundesrat ist bereit, das Postulat entgegenzunehmen. Überwiesen - Transmis #ST# 85.473 Postulat Landolt Selbstmedikation - Automédication Wortlaut des Postulates vom 17. Juni 1985 Gestützt auf Erkenntnisse aus dem Nationalen Forschungs- programm Nummer 8 wird der Bundesrat ersucht, Möglich- keiten zur Verbesserung der Sicherheit im Umgang der Bevölkerung mit Arzneimitteln zu prüfen, die Ausbildung der Medizinalberufe entsprechend zu ergänzen und in Zusam- menarbeit mit den kantonalen Sanitätsdirektionen dafür zu sorgen, dass namentlich im Hinblick auf die Publikumswer- bung und die Abgabeordnung für Medikamente die für eine grösstmögliche Arzneimittelsicherheit notwendigen Mass- nahmen ergriffen werden. Texte du postulat du 17 juin 1985 En référence à des conclusions tirées du Programme natio- nal de recherche n° 8, le Conseil fédéral est invité à examiner les moyens d'améliorer la sécurité en ce qui concerne l'utili- sation de médicaments par la population. En outre, il est prié de compléter dans ce domaine la formation dans les profes- sions médicales et de prendre, en collaboration avec les directeurs cantonaux des affaires sanitaires, les mesures qui s'imposent afin d'assurer une sécurité maximale en matière de médication; on pense surtout à la publicité adressée au public et à la réglementation régissant la remise de médica- ments.</w:t>
      </w:r>
    </w:p>
    <w:p>
      <w:r>
        <w:t>Schweizerisches Bundesarchiv, Digitale Amtsdruckschriften Archives fédérales suisses, Publications officielles numérisées Archivio federale svizzero, Pubblicazioni ufficiali digitali Postulat Mauch Nationales Forschungsprogramm "Waldsterben und gesellschaftliches Handeln" Postulat Mauch Dépérissement des forêts et comportement social. Programme national de recherche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85.479 Numéro d'objet Numero dell'oggetto Datum 04.10.1985 - 08:00 Date Data Seite 1825-1825 Page Pagina Ref. No 20 013 773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