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85.318 vom 21. Juni 1985</w:t>
      </w:r>
    </w:p>
    <w:p>
      <w:r>
        <w:t>Bundesverwaltung, 1985-06-21, DE</w:t>
      </w:r>
    </w:p>
    <w:p>
      <w:r>
        <w:rPr>
          <w:b/>
        </w:rPr>
        <w:t xml:space="preserve">Quelle: </w:t>
      </w:r>
      <w:r>
        <w:t>https://mcp.opencaselaw.ch/entscheid/ch_vb_85.318</w:t>
      </w:r>
    </w:p>
    <w:p>
      <w:r>
        <w:t>FR: CH_VB 85.318 du 21 juin 1985</w:t>
      </w:r>
    </w:p>
    <w:p>
      <w:r>
        <w:t>IT: CH_VB 85.318 del 21 giugno 1985</w:t>
      </w:r>
    </w:p>
    <w:p>
      <w:pPr>
        <w:pStyle w:val="Heading2"/>
      </w:pPr>
      <w:r>
        <w:t>Volltext</w:t>
      </w:r>
    </w:p>
    <w:p>
      <w:r>
        <w:t>21. Juni 1985 N 1237 Motion Jaeger Le Conseil fédéral est donc prié de faire figurer la contribu- tion annuelle à la Cinémathèque sous un poste distinct dans le budget de la Confédération, et non plus de la comptabili- ser sous «promotion de la production cinématographique suisse». Il y aurait lieu en outre de tenir compte de cette distinction lors de la modification de la loi sur le cinéma (art. 7, al. 10). Mitunterzeichner - Cosignataires: Bäumlin, Bircher, Brat- schi, Braunschweig, Bundi, Chopard, Christinat, Clivaz, Eggenberg-Thun, Fehr, Gloor, Hubacher, Jaggi, Lanz, Leu- enberger Moritz, Longet, Mauch, Meizoz, Meyer-Bern, Nauer, Ott, Pitteloud, Renschler, Robbiani, Ruffy, Vannay, Wagner, Weber-Arbon.Zehnder (29) Schriftliche Begründung - Développement par écrit Die Urheberin verzichtet auf eine Begründung und wünscht eine schriftliche Beantwortung. Schriftliche Stellungnahme des Bundesrates vom 22. Mai 1985 Rapport écrit du Conseil fédéral du 22 mai 1985 Der Bundesrat teilt die Auffassung, wonach bei den Kultur- förderungsmassnahmen die Mittel für die Unterstützung des kreativen Schaffens und für die Konservierung und Archivie- rung von Kulturgut getrennt ausgewiesen werden sollten. Er ist deshalb bereit, die in der Motion geforderten Anliegen zu erfüllen. In der 1988 beginnenden neuen Finanzplanperiode soll deshalb der Jahresbeitrag an die Cinemathek als sepa- rater Budgetposten aufgenommen werden. Diese Neuerung soll auch einen Niederschlag im Filmgesetz finden, dessen Revision gegenwärtig vorbereitet wird. Schriftliche Erklärung des Bundesrates Déclaration écrite du Conseil fédéral Der Bundesrat beantragt, die Motion anzunehmen; der Jah- resbeitrag an die Cinemathek wird ab 1988 (neuer Legisla- turfinanzplan) als separater Posten im Voranschlag figu- rieren. Überwiesen - Transmis #ST# 85.318 Motion der christlichdemokratischen Fraktion Amerikanische Abgasnormen Motion du groupe démocrate-chrétien Gaz d'échappement. Normes américaines Wortlaut der Motion vom 5. Februar 1985 Der Bundesrat wird eingeladen, das Obligatorium der ameri- kanischen Abgasnormen für neuzugelassene Benzinfahr- zeuge (US-Norm 83) auf I.Oktober 1986 rechtzeitig mit einer entsprechenden Verordnung zu verfügen. Texte de la motion du 5 février 1985 Le Conseil fédéral est chargé d'édicter à temps une ordon- nance rendant obligatoire dès le 1et octobre 1986 l'applica- tion des normes américaines (normes US 83) concernant les gaz d'échappement des voitures automobiles équipées d'un moteur à essence et admises pour la première fois à la circulation. Schriftliche Begründung - Développement par écrit: Die Urheber verzichten auf eine Begründung und wünschen eine schriftliche Antwort. Schriftliche Stellungnahme des Bundesrates vom 25. April 1985 Rapport écrit du Conseil fédéral du 25 avril 1985 Der Bundesrat hat bereits am 21. November 1984 beschlos- sen, die schweizerischen Abgasvorschriften durch den Erlass von neuen, gleich strengen Vorschriften, wie sie in den USA seit 1983/84 gelten, weiter zu verschärfen, sobald in den Nachbarstaaten eine hinreichende Versorgung mit unverbleitem Benzin sichergestellt ist. Ferner haben die eidgenössischen Räte am 5. März 1985 ein Postulat über- wiesen, mit dem der Bundesrat unter anderem ersucht wird, die amerikanischen Abgasnormen 1983 rechtzeitig mit einer entsprechenden Verfügung auf den 1. Oktober 1987 für neu zugelassene Benzinfahrzeuge obligatorisch zu erklären. Die vorliegende Motion der CVP-Fraktion weicht hiervon ledig- lich insofern ab, als sie das Inkrafttreten der neuen Abgas- vorschriften schon auf den 1. Oktober 1986 fordert. Nach Auffassung des Bundesrates ist ein Vorziehen des Datums für das Inkrafttreten der neuen Abgasvorschriften auf den 1. Oktober 1986 jedoch nicht möglich. Weder wäre auf diesen Zeitpunkt für Fahrten im Ausland eine ausrei- chende Versorgung mit bleifreiem Benzin - eine absolute Notwendigkeit für Katalysatorfahrzeuge - sichergestellt, noch könnte mit einem genügenden Angebot an den neuen Vorschriften entsprechenden Fahrzeugen, vor allem kleine- rer Modelle, gerechnet werden. Die Motion, die aus formellen Gründen (delegierter Recht- setzungsbereich) ohnehin nur als Postulat entgegengenom- men werden könnte, ist daher abzulehnen. Schriftliche Erklärung des Bundesrates Déclaration écrite du Conseil fédéral Der Bundesrat beantragt, die Motion abzulehnen. Diskussion verschoben - Discussion renvoyée #ST# 85.343 Motion Jaeger Zweiradfahrzeuge. Umweltverträglichkeit Véhicules à deux roues et impératifs de l'environnement Wortlaut der Motion vom 8. Februar 1985 Der Bundesrat wird beauftragt, folgende Massnahmen zu treffen : 1. Sofortmassnahmen mit vertretbarem Einfluss auf den Wettbewerb: a. Verbot von Neuzulassungen an Zweitaktmotoren für Motorräder über 50 cm3, Roller ausgenommen. b. Ankündigung eines generellen Verbots für Zweitaktmo- toren bei allen Klassen ab 1989, Mofas ausgenommen. c. Ankündigung eines generellen Verbots für Zweitaktmoto- ren bei Mofas ab 1991 (evtl. Ersatz durch angepasste Formel). d. Abstufung der Versicherung nach Motorleistung anstatt nach Hubraum, allenfalls über den Benzinpreis (Abstufung in der Bundesrepublik Deutschland seit mehreren Jahren eingeführt). e. Verzicht auf Gebühren bei Velos. 2. Massnahmen ab 1989: - Zweitaktmotoren nur noch zugelassen bei Mofas. 3. Massnahmen ab 1991: - Viertaktmotoren auch bei Mofas und eventuell neue For- mel für diese Kategorie.</w:t>
      </w:r>
    </w:p>
    <w:p>
      <w:r>
        <w:t>Schweizerisches Bundesarchiv, Digitale Amtsdruckschriften Archives fédérales suisses, Publications officielles numérisées Archivio federale svizzero, Pubblicazioni ufficiali digitali Motion der christlichdemokratischen Fraktion Amerikanische Abgasnormen Motion du groupe démocrate-chrétien Gaz d'échappement. Normes américaines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85.318 Numéro d'objet Numero dell'oggetto Datum 21.06.1985 - 08:00 Date Data Seite 1237-1237 Page Pagina Ref. No 20 013 480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