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84.470 vom 14. Dezember 1984</w:t>
      </w:r>
    </w:p>
    <w:p>
      <w:r>
        <w:t>Bundesverwaltung, 1984-12-14, DE</w:t>
      </w:r>
    </w:p>
    <w:p>
      <w:r>
        <w:rPr>
          <w:b/>
        </w:rPr>
        <w:t xml:space="preserve">Quelle: </w:t>
      </w:r>
      <w:r>
        <w:t>https://mcp.opencaselaw.ch/entscheid/ch_vb_84.470</w:t>
      </w:r>
    </w:p>
    <w:p>
      <w:r>
        <w:t>FR: CH_VB 84.470 du 14 décembre 1984</w:t>
      </w:r>
    </w:p>
    <w:p>
      <w:r>
        <w:t>IT: CH_VB 84.470 del 14 dicembre 1984</w:t>
      </w:r>
    </w:p>
    <w:p>
      <w:pPr>
        <w:pStyle w:val="Heading2"/>
      </w:pPr>
      <w:r>
        <w:t>Erwägungen</w:t>
      </w:r>
    </w:p>
    <w:p>
      <w:r>
        <w:rPr>
          <w:b/>
        </w:rPr>
        <w:t>E. 14</w:t>
      </w:r>
    </w:p>
    <w:p>
      <w:r>
        <w:t>Dezember 1984 N 1925 Postulat Cotti Gianfranco sich nicht an die Richtlinien halten. Drittens betreffen diese Fragen nicht nur einen engen Kreis von Fachleuten, son- dern sie interessieren das ganze Volk, weshalb sie politisch diskutiert werden müssen. Viertens sind die erlassenen Aka- demie-Richtlinien mit Bezug auf die Sterilisation, was die Folgen für die Volksgesundheit betrifft, zumindest frag- würdig. In seiner Antwort auf die Interpellation Kühne vom 3. Mai 1984 betont der Bundesrat zwar, unerwünschten Anwen- dungen biotechnischer Verfahren beim Menschen rechtzei- tig entgegenwirken zu wollen. Aber hat er dazu die rechtli- chen Handhaben? Es geht nicht darum, einfach alles zu verbieten, sondern sich darüber klar zu werden, was auf dem Gebiete zulässig, menschlich verantwortbar oder sogar erwünscht ist, und was anderseits als gefährlich oder jedenfalls unerwünscht zu beurteilen und deshalb zu verbieten ist, und der Grenzzie- hung eine rechtlich verbindliche Form zu geben. Auch wenn in der Schweiz nach Wissen des Postulanten noch keine rechtlichen Komplikationen in Zusammenhang mit dem angeschnittenen Fragenkomplex aufgetreten sind, so sind solche im Ausland, zum Beispiel in Frankreich und in Au- stralien, doch schon bekannt geworden. Technische Verfah- ren verbreiten sich rasch, und es gilt vorzubeugen. Es wird schriftliches Verfahren gewünscht. Schriftliche Erklärung des Bundesrates vom 7. November 1984 Déclaration écrite du Conseil fédéral du 7 novembre 1984 Der Bundesrat ist bereit, das Postulat entgegenzunehmen. Überwiesen - Transmis #ST# 84.470 Postulat Mauch Forschungszentrum für Mikrotechnik. Beteiligung des Bundes Centre de recherche en microtechnique. Participation de la Confédération Wortlaut des Postulates vom 21. Juni 1984 Der Bundesrat wird eingeladen, die Beteiligung des Bundes an einem schweizerischen Forschungszentrum für Mikro- technik in Neuenburg in den mit den Beitragsempfängern noch abzuschliessenden Vereinbarungen wie folgt zu präzi- sieren: 1. Der Bund verlangt für die Beitragsperiode 1984 bis 1987 eine klare forschungspolitische Zielsetzung des Zentrums, die sowohl mit den Bundesinstitutionen als auch mit der interessierten Industrie abgesprochen ist. 2. Der forschungspolitischen Zielsetzung sind die Organisa- tion und das Management des Zentrums so anzupassen, dass klare Zuständigkeiten, effizienter Mitteleinsatz und eine reibungslose Koordination mit den Hochschulen und der Industrie gewährleistet sind. 3. Der Bund kann sein weiteres finanzielles Engagement am Zentrum ab 1987 abhängig machen von - dem Erreichen der festgelegten forschungspolitischen und organisatorischen Ziele; - dem verstärkten Engagement der interessierten Industrie. Texte du postulat du 21 juin 1984 Le Conseil fédéral est invité à introduire, dans les conven- tions qui doivent encore être conclues avec les bénéficiaires des subventions, les précisions suivantes sur les conditions auxquelles est subordonnée la participation de la Confédé- ration à un centre suisse de recherche en microtechnique à Neuchâtel: 1. La Confédération demande que, pour la période de sub- ventionnement 1984 à 1987, les objectifs du centre en matière de recherche soient clairement fixés, après entente avec les institutions fédérales ainsi qu'avec les industries intéressées. 2. L'organisation et la gestion du centre doivent être adap- tées aux objectifs de la recherche, de façon à garantir une répartition claire des compétences, une utilisation efficace des moyens à disposition et une coordination impeccable avec les hautes écoles et l'industrie. 3. La Confédération peut subordonner aux conditions sui- vantes la poursuite de sa participation financière au centre après 1987: - les objectifs fixés en matière de recherche et d'organisa- tion devront avoir été atteints; - la participation financière de l'industrie intéressée devra être accrue. Mitunterzeichner - Cosignataires: Columberg, Darbellay, Euler, Fischer-Hägglingen, Landoli, Leuenberger Ernst, Longet, Mühlemann, Ruffy, Segmüller, Seiler, Stamm Wal- ter, Zwygart (13) Schriftliche Begründung - Développement par écrit Es scheint mir unumgänglich, das finanzielle Engagement des Bundes am Forschungszentrum für Mikrotechnik an klare Bedingungen zu knüpfen und damit Kriterien zu schaf- fen für die Beurteilung der weiteren Bundesbeteiligung am Forschungszentrum ab 1987. Schriftliche Erklärung des Bundesrates vom 12. September 1984 Déclaration écrite du Conseil fédéral du 12 septembre 1984 Der Bundesrat ist bereit, das Postulat entgegenzunehmen. Überwiesen - Transmis #ST# 84.492 Postulat Cotti Gianfranco Private Stipendien. Zugang Accès aux bourses privées Wortlaut des Postulates vom 17. September 1984 Der Bundesrat wird eingeladen, einen Bericht zu erstellen, - der alle privaten und öffentlichen Stipendien in der Schweiz erfasst und zusammenstellt, - der aufzeigt, wie diese Stipendien den Stipendienbewer- bern besser zugänglich gemacht werden können, und - der Vorschläge ausarbeitet, mit denen Private vermehrt veranlasst werden können, Stipendien abzugeben. Texte du postulat du 17 septembre 1984 Le Conseil fédéral est invité à établir un rapport - contenant une liste de toutes les institutions publiques et privées qui octroient des bourses en Suisse; - montrant comment mieux informer les intéressés des possibilités d'obtenir une bourse: - renferment des propositions sur la façon d'inciter davan- tage particuliers et institutions à offrir des bourses. Mitunterzeichner-Cosignataires: Aubry, Bürer-Walenstadt, Cotti Flavio, Fischer-Sursee, Giudici, Grassi, Hari, Hofmann, Humbel, Iten, Jung, Landoli, Martignoni, Müller-Scharnach- tal, Ogi, Röthlin, Savary-Fribourg, Schiarii, Schmidhalter (19)</w:t>
      </w:r>
    </w:p>
    <w:p>
      <w:r>
        <w:t>Schweizerisches Bundesarchiv, Digitale Amtsdruckschriften Archives fédérales suisses, Publications officielles numérisées Archivio federale svizzero, Pubblicazioni ufficiali digitali Postulat Mauch Forschungszentrum für Mikrotechnik. Beteiligung des Bundes Postulat Mauch Centre de recherche en microtechnique. Participation de la Confédération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84.470 Numéro d'objet Numero dell'oggetto Datum 14.12.1984 - 08:00 Date Data Seite 1925-1925 Page Pagina Ref. No</w:t>
      </w:r>
    </w:p>
    <w:p>
      <w:r>
        <w:rPr>
          <w:b/>
        </w:rPr>
        <w:t>E. 20</w:t>
      </w:r>
    </w:p>
    <w:p>
      <w:r>
        <w:t>013 001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