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84.386 vom 4. Mai 1984</w:t>
      </w:r>
    </w:p>
    <w:p>
      <w:r>
        <w:t>Bundesverwaltung, 1984-05-04, DE</w:t>
      </w:r>
    </w:p>
    <w:p>
      <w:r>
        <w:rPr>
          <w:b/>
        </w:rPr>
        <w:t xml:space="preserve">Quelle: </w:t>
      </w:r>
      <w:r>
        <w:t>https://mcp.opencaselaw.ch/entscheid/ch_vb_84.386</w:t>
      </w:r>
    </w:p>
    <w:p>
      <w:r>
        <w:t>FR: CH_VB 84.386 du 4 mai 1984</w:t>
      </w:r>
    </w:p>
    <w:p>
      <w:r>
        <w:t>IT: CH_VB 84.386 del 4 maggio 1984</w:t>
      </w:r>
    </w:p>
    <w:p>
      <w:pPr>
        <w:pStyle w:val="Heading2"/>
      </w:pPr>
      <w:r>
        <w:t>Erwägungen</w:t>
      </w:r>
    </w:p>
    <w:p>
      <w:r>
        <w:rPr>
          <w:b/>
        </w:rPr>
        <w:t>E. 4</w:t>
      </w:r>
    </w:p>
    <w:p>
      <w:r>
        <w:t>mai 1984 Fragen einmal verwaltungsunabhängig überprüfen muss. Aber ich möchte Sie doch bitten - wie immer der Entscheid herauskommt -: Schliessen Sie nicht daraus, dass es eine Alibiübung sei. Es wird heute schon gesagt, wir würden auf jeden Fall den falschen Experten nehmen. Dazu muss ich klar sagen: Einen Experten, der hier ziemlich oft zur Diskus- sion steht, akzeptiere ich nicht. Ich stelle nicht einen ehema- ligen Mitarbeiter der Alkoholverwaltung an für diese Exper- tise, und auch seinen Freund nicht! Aber ich muss in aller Form ablehnen, dass daraus geschlossen wird, es sei eine Alibiübung. Bezüglich der Aufgabenstellung werden wir mit der Alkohol- delegation - d. h. der Aufsichtsbehörde - zusammenarbei- ten, und wir werdfin die Fragen, die sich stellen, mit der Alkoholdelegation im Laufe der nächsten Woche diskutie- ren. Wenn diese Fragen aufgelistet sind, werden wir vom Departement aus den Experten bestimmen. Insofern kann ich also sagen, dasis der Bundesrat bereit ist, den Punkt a des Postulates Affolter entgegenzunehmen. Für den Punkt b muss sich der Bundesrat nicht als zustän- dig erklären. Das ist die Sache des Parlamentes, Ihres Rates, wie Sie die Oberaufsicht über die Alkoholverwaltung ausge- stalten wollen, wem Sie diese Aufgabe übertragen wollen. Das ist Ihre Entscheidung und nicht die Entscheidung des Bundesrates. Überwiesen - Transmis #ST# 83.002 Zukunft ohne weitere Atomkraftwerke. Volksinitiative Avenir sans nouvelles centrales atomiques. Initiative populaire Siehe Jahrgang 1983, Seite 497 - Voir année 1983, page 497 Beschluss des Nationalrates vom 4. Mai 1984 Décision du Conseil national du 4 mai 1984 Schlussabstimmung - Vote final Für Annahme des Beschlussentwurfes 24 Stimmen Dagegen</w:t>
      </w:r>
    </w:p>
    <w:p>
      <w:r>
        <w:rPr>
          <w:b/>
        </w:rPr>
        <w:t>E. 7</w:t>
      </w:r>
    </w:p>
    <w:p>
      <w:r>
        <w:t>Stimmen An den Nationalrat - Au Conseil national #ST# 84.019 Waldschäden. Dringlicher Bundesbeschluss Dépérissement des forêts. Arrêté fédéral urgent Bundesbeschluss über Beiträge an ausserordentllche Massnahmen gegen Waldschäden Arrêté fédéral sur des subventions à des mesures extraor- dinaires contre les dégâts aux forêts Siehe Seite 204 hiervor - Voir page 204 ci-devant Beschluss des Nationalrates vom 2. Mai 1984 Décision du Conseil national du 2 mai 1984 Schlussabstimmung - Vote final Für Annahme des Beschlussentwurfes 31 Stimmen (Einstimmigkeit) An den Nationalrat - Au Conseil national Le président: Avant de clore cette session extraordinaire, je dois vous informer que M. Bendel, traducteur de notre conseil, a été avec nous aujourd'hui pour la dernière fois. En sa nouvelle qualité de secrétaire de la ville de Vevey, il ne lui est plus possible de séjourner à Berne durant les ses- sions et, pour cette raison, il a fait parvenir sa démission au Bureau à la fin de l'année dernière. M. Bendel, bien qu'il soit encore jeune, est actuellement le doyen de fonction de notre conseil. Depuis la session de printemps 1968, soit depuis seize ans, il assume avec beau- coup d'élégance la fonction pas toujours facile de traduc- teur de notre conseil. Bilingue, polyglotte même, il a toujours bien traduit les communications des présidents. Les langues présidentielles changent; la traduction est fidèle! Nous regrettons de ne plus pouvoir compter sur la bonne et souriante collaboration de M. Bendel. Nous lui pardonnons son départ et le faisons d'autant plus volontiers que c'est une ville vaudoise qui bénéficiera dorénavant de sa collabo- ration. M. Bendel montre ainsi son goût pour le bon choix. Au nom du Conseil des (Etats, je remercie M. Bendel de sa contribution durable à la clarté de nos débats. Je le félicite de sa nomination à Vevey et lui souhaite le plus cordiale- ment du monde beaucoup de succès dans cette jolie cité. Tous nos vœux, Monsieur Bendel! (Applaudissements) Schluss der Sitzung und der Session um 11.20 Uhr Fin de la séance et de la session à 11 h 20 Herausgegeben vom Protokollierungsdienst der Bundesversammlung Chef: Dr. E. Frischknecht Druck und Expedition: Graf ino Grafische Betriebe AG Bern</w:t>
      </w:r>
    </w:p>
    <w:p>
      <w:r>
        <w:t>Schweizerisches Bundesarchiv, Digitale Amtsdruckschriften Archives fédérales suisses, Publications officielles numérisées Archivio federale svizzero, Pubblicazioni ufficiali digitali Postulat Affolter. Alkoholverwaltung. Aufgabenentflechtung Postulat Affolter. Régie des alcools. Répartition des tâches In Amtliches Bulletin der Bundesversammlung Dans Bulletin officiel de l'Assemblée fédérale In Bollettino ufficiale dell'Assemblea federale Jahr 1984 Année Anno Band II Volume Volume Session Maisession Session Session de mai Sessione Sessione di maggio Rat Ständerat Conseil Conseil des Etats Consiglio Consiglio degli Stati Sitzung 02 Séance Seduta Geschäftsnummer 84.386 Numéro d'objet Numero dell'oggetto Datum 04.05.1984 - 08:00 Date Data Seite 213-214 Page Pagina Ref. No 20 012 480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