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84.031 vom 15. Juni 1984</w:t>
      </w:r>
    </w:p>
    <w:p>
      <w:r>
        <w:t>Bundesverwaltung, 1984-06-15, DE</w:t>
      </w:r>
    </w:p>
    <w:p>
      <w:r>
        <w:rPr>
          <w:b/>
        </w:rPr>
        <w:t xml:space="preserve">Quelle: </w:t>
      </w:r>
      <w:r>
        <w:t>https://mcp.opencaselaw.ch/entscheid/ch_vb_84.031</w:t>
      </w:r>
    </w:p>
    <w:p>
      <w:r>
        <w:t>FR: CH_VB 84.031 du 15 juin 1984</w:t>
      </w:r>
    </w:p>
    <w:p>
      <w:r>
        <w:t>IT: CH_VB 84.031 del 15 giugno 1984</w:t>
      </w:r>
    </w:p>
    <w:p>
      <w:pPr>
        <w:pStyle w:val="Heading2"/>
      </w:pPr>
      <w:r>
        <w:t>Erwägungen</w:t>
      </w:r>
    </w:p>
    <w:p>
      <w:r>
        <w:rPr>
          <w:b/>
        </w:rPr>
        <w:t>E. 15</w:t>
      </w:r>
    </w:p>
    <w:p>
      <w:r>
        <w:t>juin 1984 -, dann plötzlich bei der dritten Tagung im Herbst des letzten Jahres ein beachtliches Verständnis für unser An- liegen. Darf ich aus diesem Bericht auf Seite 4 einen Satz zitieren? Es heisst hier mit Recht: «Dabei fiel auf, dass der schweizeri- sche Standpunkt im scharfen Gegensatz zu den beiden ersten Sitzungen heute auf beachtliches Verständnis bei unseren Partnern im Europäischen Parlament stösst. Man ist sich auf beiden Seiten wohl einig, dass Strassengebühren jeglicher Art nicht unbedingt dem Freihandel förderlich sind, doch anerkennt man jetzt, dass die hohen Kosten des Strassenbaues im alpinen Gebiet auch eine spezielle Entschädigung seitens aller Benutzer rechtfertigen kön- nen.» Beizufügen wäre auch noch das Eingeständnis unse- rer Delegationspartner, dass eine gesamteuropäische Ver- kehrskonzeption und -politik bis jetzt überhaupt nicht hat zum Tragen gebracht werden können. Deshalb ist das Ver- ständnis für unser verkehrspolitisches Anliegen, die Dinge gewissermassen selbständig für unser Land in die Hand zu nehmen, gewachsen. Ich streiche dieses Beispiel als Beweis dafür heraus, dass derartige Kontakte zwischen unserem Parlament und dem Europäischen Parlament weiterhin gepflegt werden sollen. Sie dienen dazu, das Verständnis für die Schweiz in Europa, auch dem Europäischen Parlament gegenüber, immer wie- der zum Ausdruck zu bringen. Die Bilanz der bisherigen drei Treffen hat gezeigt, dass das nicht ohne Erfolg war. Ich bitte Sie, vom Bericht Kenntnis zu nehmen und damit die skizzierten Bestrebungen zu unterstützen. Angenommen - Adopté An den Ständerat - Au Conseil des Etats #ST# 84.017 FIPOI. Darlehen FIPOI. Prêt Botschaft und Beschlussentwurf vom 5. März 1984 (BBI l, 1205) Message et projet d'arrêté du 5 mars 1984 (FF I, 1223) Antrag der Kommission Eintreten und Zustimmung zum Entwurf des Bundesrates Proposition de la commission Entrer en matière et adhérer au projet du Conseil fédéral Herr Widmer unterbreitet namens der Kommission für aus- wärtige Angelegenheiten den folgenden schriftlichen Be- richt: Der Bundesrat beantragt einen Kredit von 9,925 Millionen Franken für ein Darlehen an die Immobilienstiftung für die internationalen Organisationen (FIPOI) in Genf. Dieses soll der Europäischen Organisation für Kernforschung (CERN) für die Erstellung eines Arbeits- und Forschungsgebäudes sowie eines Empfangsgebäudes zur Verfügung gestellt wer- den. Die FIPOI hat bereits mehrere solcher Darlehen gewährt. Sie erlauben den in Genf ansässigen internationa- len Organisationen mittels günstiger Darlehen den Bau oder Kauf ihrer Sitzgebäude. Das Darlehen an das CERN fügt sich somit in den Rahmen der vom Bund verfolgten Politik der Aufrechterhaltung der Rolle Genfs als internationales Zen- trum und als Sitz internationaler Organisationen und Institu- tionen. Das 1953 gegründete CERN dient als Zentrum für die wis- senschaftliche Zusammenarbeit europäischer Staaten auf dem Gebiet der Grundlagenforschung im Bereich der Hoch- energiephysik und steht heute mit seinen vier grossen Teil- chenbeschleunigern als Forschungsanstalt weltweit an der Spitze. Das CERN ist der grösste Arbeitgeber unter den internationalen Organisationen in Genf und ist auch als bedeutender Kunde der schweizerischen Industrie für die Wirtschaft unseres Landes von grosser Bedeutung. Der Neubau eines Arbeits- und Forschungsgebäudes sowie eines zentralen Empfangsgebäudes wurde notwendig, weil durch die in den letzten Jahren gestiegenen Aufgaben die Arbeits- und Empfangsbedingungen des CERN prekär geworden sind. Das für deren Erstellung notwendige Darle- hen soll den für die Stiftung üblichen Bedingungen unter- stellt werden, d. h. einem Zinssatz von gegenwärtig 3 Pro- zent pro Jahr und einer Rückzahlfrist von 40 Jahren. Aus Gründen der Gleichbehandlung aller internationaler Organi- sationen sollen die Gesamtkosten der Gebäude finanziert werden. Deshalb beabsichtigt der Bundesrat, das Darlehen von der linearen Herabsetzung der Bundesleistungen um 10 Prozent auszunehmen. Die einstimmige Kommission (bei einer Enthaltung) bean- tragt, auf die Vorlage einzutreten und dem Bundes- beschlussentwurf über ein Darlehen an die Immobilienstif- tung für die internationalen Organisationen (FIPOI) in Genf zuzustimmen. M. Longet: Le prêt pour un projet de construction du CERN, prêt que je soutiens tout à fait, je tiens à le préciser, me donne l'occasion de revenir très brièvement sur la manière dont les projet du CERN, en particulier le projet LEP, ont été accueillis par l'opinion publique. Sitôt annoncé, le projet LEP a suscité les craintes et les réserves les plus diverses que l'on peut regrouper en trois rubriques: d'abord, les craintes de retombées négatives sur la région; ensuite, le doute quant à l'utilité du projet, et enfin l'exigence de démocratie. Mon intention n'est nullement de reprendre ici ces problèmes qui ont d'ailleurs fait en son temps l'objet d'interventions parlementaires. Ce qui me paraît important aujourd'hui, c'est de faire le point sur le souci d'être informé que ces projets de recherche scientifi- que ont révélé dans la région concernée. Le CERN avait finalement consenti à co-organiser des débats publics, voici deux ans, et ces débats ont fait apparaî- tre un très grand intérêt parmi la population genevoise et régionale, alors même que l'enquête publique que le Dépar- tement des travaux publics avait ouverte a permis de consta- ter l'absence complète d'opposants proprement dits. J'en conclus qu'il existe parmi la population un grand besoin d'être informé, de pouvoir dialoguer, mais pas d'opposition manifeste aux projets du CERN. Il devrait donc être possible de donner satisfaction à cette volonté de dialogue, dialogue qui en fait n'a existé que lors de ces quelques soirées d'information contradictoire. C'est là que se pose le pro- blème de l'insertion des organisations internationales dans leur région hôte. Vous savez que c'est une question sensible pour notre canton. Il se trouve que pour répondre à cette demande, le Grand Conseil genevois a proposé, en date du 2 décembre 1983, la mise sur pied d'«une instance franco-genevoise de concer- • tation sur l'avenir du CERN, réunissant les élus locaux et régionaux, les associations de protection de l'environne- ment et syndicales concernées, et les responsables du CERN. Cette instance doit permettre un dialogue permanent et direct entre le CERN et sa région hôte. Elle aura libre accès à toute information détenue par le CERN et sera dotée des moyens d'informer et de vulgariser nécessaires.» Voilà ce que le Grand Conseil genevois a décidé il y a six mois. S'agissant d'une affaire internationale, le Conseil fédéral est interpellé par une telle demande et je voudrais saisir l'occa- sion de ce débat pour demander à M. Aubert, conseiller fédéral, si le Conseil fédéral est prêt à porter cette proposi- tion devant les instances compétentes, à savoir d'une part le gouvernement de l'autre pays de site, c'est-à-dire la France, et d'autre part le Conseil du CERN. M. Eggly-Genève, rapporteur: L'a question s'adresse essen- tiellement au Conseil fédéral, mais, afin que les choses</w:t>
      </w:r>
    </w:p>
    <w:p>
      <w:r>
        <w:t>Schweizerisches Bundesarchiv, Digitale Amtsdruckschriften Archives fédérales suisses, Publications officielles numérisées Archivio federale svizzero, Pubblicazioni ufficiali digitali Delegation für die Beziehungen zum Europäischen Parlament. Bericht Délégation pour les relations avec le Parlement européen. Rapport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08 Séance Seduta Geschäftsnummer 84.031 Numéro d'objet Numero dell'oggetto Datum 15.06.1984 - 08:00 Date Data Seite 798-800 Page Pagina Ref. No</w:t>
      </w:r>
    </w:p>
    <w:p>
      <w:r>
        <w:rPr>
          <w:b/>
        </w:rPr>
        <w:t>E. 20</w:t>
      </w:r>
    </w:p>
    <w:p>
      <w:r>
        <w:t>012 518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