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83.923 vom 14. Dezember 1984</w:t>
      </w:r>
    </w:p>
    <w:p>
      <w:r>
        <w:t>Bundesverwaltung, 1984-12-14, DE</w:t>
      </w:r>
    </w:p>
    <w:p>
      <w:r>
        <w:rPr>
          <w:b/>
        </w:rPr>
        <w:t xml:space="preserve">Quelle: </w:t>
      </w:r>
      <w:r>
        <w:t>https://mcp.opencaselaw.ch/entscheid/ch_vb_83.923</w:t>
      </w:r>
    </w:p>
    <w:p>
      <w:r>
        <w:t>FR: CH_VB 83.923 du 14 décembre 1984</w:t>
      </w:r>
    </w:p>
    <w:p>
      <w:r>
        <w:t>IT: CH_VB 83.923 del 14 dicembre 1984</w:t>
      </w:r>
    </w:p>
    <w:p>
      <w:pPr>
        <w:pStyle w:val="Heading2"/>
      </w:pPr>
      <w:r>
        <w:t>Erwägungen</w:t>
      </w:r>
    </w:p>
    <w:p>
      <w:r>
        <w:rPr>
          <w:b/>
        </w:rPr>
        <w:t>E. 14</w:t>
      </w:r>
    </w:p>
    <w:p>
      <w:r>
        <w:t>décembre 1984 Saisonbetriebe zu stellen. Die vorliegende Motion verlangt eine Konkretisierung dieser bundesrätlichen Politik. Der erste Punkt der Motion fordert den Bundesrat auf, klare und objektive Kriterien festzulegen, welche den Begriff des Saisonbetriebes definieren. Dabei ist auch zu berücksichti- gen, wieweit echte saisonale Schwankungen der Tätigkeit eines Betriebes vorliegen und wieweit technisch und organi- satorisch durchaus eine ganzjährige Tätigkeit möglich wäre (beispielsweise für das Baugewerbe in Mittelland). Die im Entwurf des Ausländergesetzes vorgesehenen kantonalen Register der Saisonbetriebe sollten als Instrument zu einer klaren Anwendung des Saisonnierstatuts verwirklicht wer- den. Die laufende Überwachung dieser Register sollte nach unserer Auffassung kantonalen tripartiten Kommissionen anvertraut werden, in denen eine direkte Interessenabwä- gung zwischen Behörden, Arbeitgebern und Gewerkschaf- ten möglich ist. Der zweite Punkt der Motion fordert die Unterstellung sämt- licher saisonalen Bewilligungen unter die Kontingentie- rungspflicht. Der Bundesrat hat in Artikel 3d der ab 1. November 1983 gültigen Fremdarbeiterregelung die Mög- lichkeit geschaffen, ausländische Arbeitnehmer mit einer Beschäftigungsdauer unter drei Monaten ohne Kontingen- tierung auch in Saisonbetrieben zuzulassen. Er hat sich mit diesem Beschluss über den ausdrücklichen Willen aller Arbeitnehmerorganisationen hinweggesetzt, die sich in ihren Vernehmlassungen gegen diese Neuerung ausspra- chen. Die Begründung, dass damit ein Beitrag zur Bekämpfung der Schwarzarbeit geleistet werde, vermag nicht zu überzeu- gen. Wohl kann in einer beschränkten Zahl von Fällen bishe- rige Schwarzarbeit legalisiert werden, doch wird dadurch die Schwarzarbeit im eigentlichen Sinne nicht verringert. Vielmehr ist zu befürchten, dass die neue Bestimmung Miss- bräuchen Tür und Tor öffnet, indem eine unbegrenzte und sozial unkontrollierbare Kategorie neuer «Kurzsaisonniers» geschaffen wird. Wir fordern daher den Bundesrat auf, die Neufassung von Artikel 3d der Begrenzungsverordnung aufzuheben und dafür zu sorgen, dass für jede saisonale Tätigkeit, unabhän- gig von ihrer Dauer, eine normale Saisonbewilligung erfor- derlich ist. Schriftliche Stellungnahme des Bundesrates vom 12. Februar 1984 Rapport écrit du Conseil fédéral du 12 février 1984 Mit der Motion Reimann wird eine Beschränkung der Beschäftigung von Saisonniers auf echte Saisonarbeitsver- hältnisse verlangt. Zudem seien die Kantone zu verpflichten, ein Verzeichnis der Saisonbetriebe ZL erstellen, für deren Überwachung tripartite Kommissionen zuständig sind. Schliesslich wird die Unterstellung sämtlicher Saisonbewilli- gungen unter die Höchstzahlen gefordert, einschliesslich der kurzfristigen Bewilligungen mit einer Bewilligungsdauer bis zu drei Monaten. 1. Beschränkung auf echte Saisonarbeitsverhältnisse. Unechte Saisonarbeitsverhältnisse können entstehen, wenn Saisonniers für Tätigkeiten eingesetzt werden, die nicht von den Jahreszeiten abhängen oder wenn sie über die betriebli- che Saisondauer hinaus beschäftigt werden. Der in der Motion erwähnte Artikel 18 Absatz 5 ANAV beschränkt sich auf die Definition des Saisonniers. Die Vor- aussetzungen für die Erteilung von Saisonbewilligungen werden dagegen in Artikel 11 der Verordnung des Bundes- rats vom 26. Oktober 1983 über die Bec renzung der Zahl der erwerbstätigen Ausländer geregelt. Danach müssen kumu- lativ die folgenden drei Voraussetzungen erfüllt sein, bevor einem Ausländer eine Saisonbewilligung erteilt werden kann. Zunächst muss es sich um einen Betrieb handeln, der saisonalen Charakter hat. Sodann muss der Ausländer in diesem Betrieb tatsächlich eine Saisontätigkeit ausüben. Schliesslich ist der Ausländer gegen die Folgen der vorzeiti- gen Entlassung aus wirtschaftlichen Giründen angemessen zu schützen. Mit dieser Bestimmung kann der Einsatz von Saisonniers für Tätigkeiten, die nicht von den Jahreszeiten abhängen, auch ohne die im verworfenen Ausländergesetz vorgesehenen Verzeichnisse der Saisonerwerbszweige und der Saisonbetriebe vermieden werden. Hinsichtlich der Befristung der Saisonbewilligung haben das Eidgenössische Volkswirtschaftsdepartement sowie das Eidgenössische Justiz- und Polizeidepartement im Herbst 1982 die erforderlichen Weisungen erlassen. Insbesondere ist von den kantonalen Arbeitsmarktbehörden für jeden ein- zelnen Betrieb mit saisonalem Charakter die betriebliche Saisondauer festzulegen. In jeder Saisonbewilligung sind sodann von der Bewilligungsbehörde die entsprechenden Daten anzugeben, wobei die Aufenthaltsdauer vollständig innerhalb der betrieblichen Saisondauer zu liegen hat. Schliesslich fällt in Betracht, dass anlässlich der letzten Revision der Begrenzungsverordnung die Höchstzahlen für Saisonniers herabgesetzt und die Ausnahmebestimmungen für die sogenannten alten Saisonniers aufgehoben wurden. Mit all diesen Vorkehren wird die Beschäftigung von Saison- niers soweit als möglich eingeschränkt. Im gegenwärtigen Zeitpunkt sind keine zusätzlichen Bestimmungen erforder- lich. 2. Einhaltung der Kontingentierung. Kurzfristige Aufent- halte bis zu drei Monaten sind schon immer, d. h. seit der Einführung der gesamtschweizerischen Begrenzung im Jahre 1970, von der zahlenmässigen Begrenzung ausge- klammert worden. Dabei wurden kaum je wesentliche Miss- bräuche festgestellt. Die bisherige Praxis ging dahin, dass, mit Ausnahme von Studenten und Schülern, Kurzaufenthal- ter für höchstens drei Monate nur in Jahresbetrieben zuge- lassen wurden. Dies bedeutete gegenüber den Saisonbetrie- ben eine gewisse Ungleichbehandlung, die sich nach den Erfahrungen als ungerechtfertigt erwies und deshalb nicht aufrechterhalten werden konnte. Der anlässlich der letzten Revision der Begrenzungsverordnung geänderte Artikel 3 Absatz 1 Buchstabe d erlaubt unter gewissen Voraussetzun- gen fortan ebenso Saisonbetrieben, neben den Studenten und Schülern auch andere Ausländer zu beschäftigen. Der in der Motion erwähnten Befürchtung, es werde da- durch eine unbegrenzte und sozial benachteiligte Gruppe von neuen «Kurzsaisonniers» geschaffen, ist entgegenzu- halten, dass nach den geltenden Vorschriften der Begren- zungsverordnung in jedem Fall kumulativ die beiden folgen- den Voraussetzungen erfüllt sein müssen: 1. Dauer und Zweck des Aufenthaltes müssen in diesem Rahmen zum vornherein feststehen und 2. es darf kein solcher Ausländer im gleichen Betrieb ersetzt werden (Rotation). Hinzu kom- men die einschränkenden Weisungen des Bundesamtes für Ausländerfragen sowie des Bundesamtes für Industrie, Gewerbe und Arbeit. Insbesondere dürfen solche Ausländer nicht zur Überbrückung der Zwischensaison, sondern grundsätzlich nur innerhalb der betrieblichen Saisondauer und im gleichen Kalenderjahr nur einmal beschäftigt wer- den. Damit entfällt die Möglichkeit, den gleichen Ausländer im gleichen Kalenderjahr sowohl als Kurzaufenthalter als auch als Saisonnier anzustellen. Der Einsatz von solchen Kurzaufenthaltern beschränkt sich somit auch bei den Betrieben mit saisonalem Charakter praktisch auf betriebli- che Engpässe. Es gelten im übrigen für jeden Einzelfall die gleichen strengen arbeitsmarktlichen Vorschriften wie für die den Höchstzahlen unterstellten Gruppen von Auslän- dern. Zudem darf eine Bewilligung zum Stellenantritt nur erteilt werden, wenn der Ausländer mit einem entsprechen- den Visum oder mit der erforderlichen Zusicherung einge- reist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