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83.907 vom 23. März 1984</w:t>
      </w:r>
    </w:p>
    <w:p>
      <w:r>
        <w:t>Bundesverwaltung, 1984-03-23, DE</w:t>
      </w:r>
    </w:p>
    <w:p>
      <w:r>
        <w:rPr>
          <w:b/>
        </w:rPr>
        <w:t xml:space="preserve">Quelle: </w:t>
      </w:r>
      <w:r>
        <w:t>https://mcp.opencaselaw.ch/entscheid/ch_vb_83.907</w:t>
      </w:r>
    </w:p>
    <w:p>
      <w:r>
        <w:t>FR: CH_VB 83.907 du 23 mars 1984</w:t>
      </w:r>
    </w:p>
    <w:p>
      <w:r>
        <w:t>IT: CH_VB 83.907 del 23 marzo 1984</w:t>
      </w:r>
    </w:p>
    <w:p>
      <w:pPr>
        <w:pStyle w:val="Heading2"/>
      </w:pPr>
      <w:r>
        <w:t>Erwägungen</w:t>
      </w:r>
    </w:p>
    <w:p>
      <w:r>
        <w:rPr>
          <w:b/>
        </w:rPr>
        <w:t>E. 23</w:t>
      </w:r>
    </w:p>
    <w:p>
      <w:r>
        <w:t>mars 1984 5. Wie der Bundesrat schon boi früherer Gelegenheit erklärt hat, wird er es nicht zulassen, dass die Souveränität unseres Luftraumes verletzt wird, insbesondere, dass ausländische Staaten Verkehrsrechte zu nuchrichtendienstlichen Tätig- keiten im schweizerischen Lu'lraum missbrauchen. Er wird jeden ihm bekannten Vorfall untersuchen und die gesetzlich vorgesehenen Massnahmen nit dem erforderlichen Nach- druck treffen. 6. Die Auffassung, wonach im Falle eines Verstosses diplo- matische Überlegungen häufig vor solche des Staatsschut- zes gestellt werden, ist unzutreffend. Einerseits ist unsere Aussenpolitik integrierender Bestandteil unserer Sicher- heitspolitik, und andererseits v/ägt der Bundesrat die jeweils im Spiele stehenden Interessan ohne Vorgaben sorgfältig ab, bevor er eine Entscheidurg trifft. 7. Von Vertuschen «wirklicher Zustände in unserem Luft- raum» durch Anordnung von Redeverboten und ähnlichen Massnahmen kann keine Red a sein. 8. Beweise fehlen, wonach in den Flugzeugen der Aeroflot überhaupt Kameras installiert sind, wie sie der Interpellant beschreibt. Abgesehen davon sind nach dem geltenden Recht Aufnahmen aus der Luit unter Vorbehalt der Gesetz- gebung über den Schutz militärischer Anlagen erlaubt. Le président: L'interpellateur n'est pas satisfait. #ST# 83.916 Interpellation Carobbio Atomwaffen in Europa. Initiative der Schweiz Armi nucleari in Europa. Iniziativa della Svizzera Armes nucléaires en Europe. Initiative de la Suisse Wortlaut der Interpellation vom 30. November 1983 Die USA und die UdSSR haben ihre Genfer Verhandlungen über die Stationierung von Mittelstrecken-Atomraketen (SS 20, Pershing 2 und Marse iflugkörper) in Europa abge- brochen. In Deutschland une Italien hat man begonnen, Pershing-2-Raketen und Marschflugkörper aufzustellen. Diese Entwicklung hat, wie 1977 die Aufstellung von SS-20- Raketen, die mit dem atomaren Wettrüsten verbundenen Gefahren beträchtlich erhöht, und diese Gefahren treffen auch die Schweiz. Es wäre jetzt vor allem an den neutralen Ländern wie der Schweiz, Initiativen zu ergreifen, damit der Wettlauf um die atomare Nachrüstung in Europa gestoppt wird. Die Unterzeichner möchten vom Bundesrat wissen: a. Welche Schritte hat er unternommen oder gedenkt er zu unternehmen, um darauf hinzuwirken, dass das gefährliche atomare Wettrüsten in Europe beendet wird? b. Will er nicht zusammen mit anderen Ländern wie Schwe- den oder Österreich die Initiative ergreifen und den beiden Grossmächten vorschlagen, die Verhandlungen wiederauf- zunehmen, und zwar mit den Ziel, die bereits in Europa stationierten SS-20-Raketen abzubauen und zu vernichten und die Stationierung und Produktion von Pershing-2-Rake- ten und Marschflugkörpern einzustellen? c. Hält er es nicht für angebracht und dringend notwendig, wenigstens einen Aufruf in diesem Sinn an die beiden Grossmächte zu richten, wie das Schweden getan hat? Testo della interpellazione del 30 novembre 1983 La rottura delle trattative di Ginevra fra USA e URSS sulla questione dei missili nucleari SS 20, Pershing 2, Gruise da installare in Europa e l'inizio dello spiegamento, in Germa- nia e in Italia, dei missili Pershing 2 e Cruise come l'installa- zione degli SS 20 nel 1977 ha notevolmete aumentato i pericoli connessi alla corsa agli armamenti nucleari. Pericoli che interessano da vicino anche la Svizzera. S'impongono, in particolare da parte di paesi neutrali come la Svizzera, iniziative per arrestare la corsa al riarmo nucleare dell'Eu- ropa. I sottoscritti interpellano il Consiglio Federale per sapere: a. quali iniziative ha preso o intende prendere per dare un proprio contributo a porre termine alla pericolosa corsa all'installazione di missili nucleari in Europa; b. se non intende prendere, insieme ad altri paesi, come la Svezia o l'Austria, un'iniziativa tendente a proporre alle due grandi potenze la ripresa dei negoziati in vista dello smantel- lamento e distruzione dei missili SS 20 già installati in Europa e la fine dell'installazione e produzione dei missili Pershing 2 e Cruise. c. se non ritiene opportuno e urgente lanciare, sull'esempio di quanto ha fatto la Svezia, almeno un appello urgente in tale senso alle due grandi potenze. Texte de l'interpellation du 30 novembre 1983 La rupture des négociations de Genève entre les Etats-Unis et l'URSS sur la question des missiles nucléaires SS 20, Pershing 2 et Cruise à installer en Europe, le début du déploiement, en Allemagne et en Italie, des missiles Pers- hing 2 et Cruise, ainsi que l'installation des SS 20 en 1977, ont multiplié les dangers liés à la course aux armements nucléaires, dangers qui menacent aussi la Suisse. Il est nécessaire que, surtout de la part de pays neutres comme le nôtre, des initiatives soient lancées pour arrêter la course au réarmement nucléaire de l'Europe. Les soussignés demandent au Conseil fédéral de dire: a. Quelles initiatives il a prises ou entend prendre pour contribuer à mettre fin à la course dangereuse à l'installa- tion de missiles nucléaires en Europe; b. S'il n'a pas l'intention de prendre, avec d'autres pays tels que la Suède ou l'Autriche, une initiative tendant à proposer aux deux grandes puissances la reprise des négociations en vue de démanteler et de détruire les missiles SS 20 déjà installés en Europe, ainsi que de mettre fin à la production et à l'installation des missiles Pershing 2 et Cruise; c. S'il n'estime pas opportun de lancer, prenant ainsi exem- ple sur la Suède, un appel urgent dans ce sens aux deux grandes puissances. Mitunterzeichner - Cosignataires: Ammann-St. Gallen, Bäumlin, Borei, Braunschweig, Brélaz, Christinat, Deneys, Euler, Fankhauser, Friedli, Gloor, Gurtner, Herczog, Longet, Mascarin, Mauch, Meizoz, Morf, Müller-Zürich, Pitteloud, Rebeaud, Renschier, Ruffy, Stappung, Vannay (25) Begründung - Motivazione - Développement L'autore rinuncia a motivare l'interpellanza e desidera una risposta scritta. Schriftliche Stellungnahme des Bundesrates Risposta scritta del Consiglio federale Rapport écrit du Conseil fédéral II Consiglio federale, corne ha già dichiarato nella sua rispo- sta all'interpellanza Braunschweig del 28 settembre 1983, ha da parecchio tempo espresso la sua preoccupazione in merito alla corsa agli armamenti nucleari tra l'Unione Sovie- tica e gli Stati Uniti. Inoltre, dall'apertura dei negoziati START e INF, ha reiteratamente espresso la speranza che questi negoziati avessero buon esito. Dopo l'interruzione dei medesimi da parte dell'Unione Sovietica ha colto ogni occa- sione per sottolineare la necessità di una ripresa del dialogo tra le due grandi potenze. Inoltre, a Stoccolma, all'apertura della Conferenza sulle misure intese a rafforzare la fiducia e la sicurezza e sul disarmo (CFDE), il consigliere federale Aubert ha approfittato di una discussione con il Segretario</w:t>
      </w:r>
    </w:p>
    <w:p>
      <w:r>
        <w:t>Schweizerisches Bundesarchiv, Digitale Amtsdruckschriften Archives fédérales suisses, Publications officielles numérisées Archivio federale svizzero, Pubblicazioni ufficiali digitali Interpellation Oehler Aeroflot. «Irrflüge» Interpellation Oehler Aeroflot. «Erreurs de vol»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16 Séance Seduta Geschäftsnummer 83.907 Numéro d'objet Numero dell'oggetto Datum 23.03.1984 - 08:00 Date Data Seite 438-440 Page Pagina Ref. No 20 012 349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