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82.582 vom 18. März 1983</w:t>
      </w:r>
    </w:p>
    <w:p>
      <w:r>
        <w:t>Bundesverwaltung, 1983-03-18, DE</w:t>
      </w:r>
    </w:p>
    <w:p>
      <w:r>
        <w:rPr>
          <w:b/>
        </w:rPr>
        <w:t xml:space="preserve">Quelle: </w:t>
      </w:r>
      <w:r>
        <w:t>https://mcp.opencaselaw.ch/entscheid/ch_vb_82.582</w:t>
      </w:r>
    </w:p>
    <w:p>
      <w:r>
        <w:t>FR: CH_VB 82.582 du 18 mars 1983</w:t>
      </w:r>
    </w:p>
    <w:p>
      <w:r>
        <w:t>IT: CH_VB 82.582 del 18 marzo 1983</w:t>
      </w:r>
    </w:p>
    <w:p>
      <w:pPr>
        <w:pStyle w:val="Heading2"/>
      </w:pPr>
      <w:r>
        <w:t>Erwägungen</w:t>
      </w:r>
    </w:p>
    <w:p>
      <w:r>
        <w:rPr>
          <w:b/>
        </w:rPr>
        <w:t>E. 18</w:t>
      </w:r>
    </w:p>
    <w:p>
      <w:r>
        <w:t>März 1983 521 Postulat Schule Mitunterzeichner-Cosignataires:Chr\s\\nat, Deneys, Jaggi, Lang, Mauch, Vannay (6) Schriftliche Begründung - Développement par écrit Die Urheberin verzichtet auf eine Begründung und wünscht eine schriftliche Antwort. Schriftliche Stellungnahme des Bundesrates Rapport écrit du Conseil fédéral In einem vorerst auf die Rekrutierungsjahre 1983/84 begrenzten Versuch machen die SBB den Kondukteurberuf erstmals auch für Frauen zugänglich. Ob der Versuch spä- ter fortgesetzt wird, hängt von den Erfahrungen ab. Rekrutierung, Ausbildung, Einsatz und Dienstverhältnis sind grundsätzlich für Männer und Frauen gleich. Für das Höchstalter von Frauen bei der Ausbildung eine Abwei- chung zu schaffen, wäre nicht angebracht. Einer über dreis- sigjährigen Frau ist auch nicht ohne weiteres eine 18 Monate dauernde Lehre zuzumuten. Einer Heraufsetzung des Höchstalters steht ferner entgegen, dass sich über dreissigjährige Personen in die Pensionskasse einkaufen müssen, was sowohl für die Betroffenen als auch für das Unternehmen eine zusätzliche finanzielle Belastung bedeu- tet. Die Lehrlinge der Kondukteurlaufbahn befinden sich in der Regel im Alter zwischen 16 und 20 Jahren. Bei den älteren Kandidaten handelt es sich vorwiegend um bereits bei den SBB angestellte Bedienstete, die noch umgeschult werden. Wenn schon das Höchstalter für die Ausbildung nicht auf 40 Jahre heraufgesetzt werden kann, ist in einer späteren Phase nicht auszuschliessen, dass den fertig ausgebilde- ten, jedoch aus privaten Gründen später ausgetretenen Kondukteusen der Wiedereintritt ermöglicht werden kann. In Frage kommt sowohl volle als auch Teilzeitarbeit. Schriftliche Erklärung des Bundesrates Déclaration écrite du Conseil fédéral Der Bundesrat beantragt, das Postulat abzulehnen. Abgelehnt - Rejeté #ST# 83.327 Postulat Schule Ausserschulische Jugendarbeit Jeunesse. Activités extrascolaires Wortlaut des Postulates vom 2. Februar 1983 Der Bundesrat wird eingeladen, die Anerkennung und För- derung der gesamtschweizerischen ausserschulischen Jugendarbeit als Vorhaben in die Regierungsrichtlinien der Legislaturperiode 1983-1987 aufzunehmen, im Sinne der Empfehlungen des Berichtes «Unterstützung der aktiven Jugendarbeit» der Eidgenössischen Kommission für Jugendfragen. Texte du postulat du 2 février 1983 Le Conseil fédéral est invité à insérer en tant que projet, dans les Grandes lignes de la politique gouvernementale pendant la législature 1983-1987, la reconnaissance et l'en- couragement des activités extrascolaires sur le plan natio- nal, dans le sens des recommandations que contient le rap- port de la Commission fédérale pour la jeunesse intitulé «Aide à la formation extrascolaire active». Mitunterzeichner - Cosignataires: Aregger, Biderbost, Blunschy, Borei, Brélaz, Columberg, Deneys, Dürr, Eppen- berger-Nesslau, Gloor, Huggenberger, Jaggi, Jung, Kauf- mann, Keller, Kunz, Lang, Loetscher, Longet, Loretan, Meier Kaspar, Meizoz, Morel, Müller-Luzern, Müller-Aargau, Neukomm, Oehler, Räz, Scherer, Schnider-Luzern, Spiess, Steinegger, Stucky, Uchtenhagen, Vetsch, Ziegler-Solo- thurn (36) Schriftliche Begründung - Développement par écrit Die in der Schweiz bestehenden über 70 Jugendverbände mit mehr als 500 000 Mitgliedern leisten eine gesellschafts- politisch bedeutungsvolle aktive Jugendarbeit. Seit Jahren ist das Parlament bestrebt, den Jugendorgani- sationen in der Schweiz jene Anerkennung und Unterstüt- zung zukommen zu lassen, die sie zur Aufrechterhaltung und zum Ausbau ihrer für Staat und Gesellschaft wertvollen ausserschulischen Jugendarbeit dringend benötigen. Ein wichtiger Schritt bedeutete die 1978 erfolgte Einsetzung der Eidgenössischen Kommission für Jugendfragen durch den Bundesrat. Durch sie fand ein von Alfons Müller-Luzern am 7. Juni 1978 eingereichtes Postulat im Auftrag des EDI eine eingehende Prüfung, deren Ergebnisse in einem umfassenden Bericht mit dem Titel «Unterstützung der akti- ven Jugendarbeit» enthalten sind. Darin legt die Kommis- sion dar, was aktive Jugendarbeit heute ist und bedeutet, wer ihre institutionellen und personellen Träger sind und wo die rechtlichen und finanziellen Probleme liegen. Der Bericht unterstreicht den Stellenwert der privaten Initiative und grenzt den Aufgaben- und Tätigkeitsbereich der Gemeinden und Kantone klar ab. Er zeigt aber auch auf, dass die schweizerischen Jugendorganisationen als wich- tigste Träger der ausserschulischen Jugendarbeit auf eine rechtliche Anerkennung durch den Bund angewiesen sind. Die bestehende Unterstützung der Jugendverbände durch den Bund ist auf geeignete Weise abzusichern. Diese Begehren werden im erwähnten Bericht der Eidge- nössischen Jugendkommission fundiert begründet. Im Juni 1982 hat der Bundesrat vom Bericht Kenntnis genommen, ohne sich aber zum Inhalt zu äussern. Es geht im Grunde darum, die ausserschulische Jugendarbeit der verschiede- nen Organisationen und Verbände ihrer grossen Bedeutung für die persönliche Entwicklung und soziale Reifung der jungen Menschen entsprechend anzuerkennen und damit gleichzeitig klare Grundlagen für eine angemessene und bedürfnisgerechte Unterstützung zu schaffen. Diese Hilfe sollte auf die Tätigkeit in nationalem oder sprachregionalem Rahmen ausgerichtet und neben den privaten und öffentli- chen Leistungen von kantonaler und kommunaler Seite subsidiär bleiben. Seit 1982 richtet das EDI aufgrund eines blossen Budgetbeschlusses bereits Beiträge aus und ver- fügt somit über wertvolle Erfahrungen. Diese zeigen einer- seits, dass durch die Bundesunterstützung wichtige Impulse für eine breitere Anerkennung und Unterstützung ausgehen können, dass aber andererseits viele Organisa- tionen ohne diese Hilfe gar nicht in der Lage wären, die meist überregional organisierte Ausbildung von Jugendlei- tern - mit ihrem Einsatz steht und fällt oft die konkrete Arbeit - durchzuführen. Nicht zuletzt sei auf die Lage der Schweiz im europäischen Vergleich hingewiesen. Die Parlamentarische Versammlung des Europarates hat im September 1980, gestützt auf einen Bericht ihrer Kommission für Kultur und Erziehung, Empfeh- lungen für eine breitere Unterstützung der Jugendarbeit, insbesondere auf dem Gebiet des internationalen Jugend- austausches, zuhanden der Regierungen der Mitgliedländer verabschiedet. In vielen, auch kleineren Ländern ist diese öffentliche Anerkennung der ausserschulischen Jugendar- beit realisiert. Nach Jahren des Wartens, der Vorbereitun- gen und Abklärungen sollte nun die Verwirklichung längst bekannter Wünsche und Bedürfnisse, über deren Berechti- gung keine grundlegenden Zweifel bestehen, konkret an die Hand genommen werden. Der Bundesrat sollte mit der Auf- nahme eines entsprechenden Richtliniengeschäftes doku- mentieren, dass es ihm ernst ist mit dem vielzitierten Willen zum Dialog und mit seinem Verständnis für die förderungs- würdigen Anliegen der Jugendlichen.</w:t>
      </w:r>
    </w:p>
    <w:p>
      <w:r>
        <w:t>Schweizerisches Bundesarchiv, Digitale Amtsdruckschriften Archives fédérales suisses, Publications officielles numérisées Archivio federale svizzero, Pubblicazioni ufficiali digitali Postulat Uchtenhagen SBB. Höchstalter für Ausbildung von Kondukteusen Postulat Uchtenhagen CFF. Age maximum pour la formation des contrôleuses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82.582 Numéro d'objet Numero dell'oggetto Datum 18.03.1983 - 08:00 Date Data Seite 520-521 Page Pagina Ref. No</w:t>
      </w:r>
    </w:p>
    <w:p>
      <w:r>
        <w:rPr>
          <w:b/>
        </w:rPr>
        <w:t>E. 20</w:t>
      </w:r>
    </w:p>
    <w:p>
      <w:r>
        <w:t>011 330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