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82.533 vom 17. Dezember 1982</w:t>
      </w:r>
    </w:p>
    <w:p>
      <w:r>
        <w:t>Bundesverwaltung, 1982-12-17, DE</w:t>
      </w:r>
    </w:p>
    <w:p>
      <w:r>
        <w:rPr>
          <w:b/>
        </w:rPr>
        <w:t xml:space="preserve">Quelle: </w:t>
      </w:r>
      <w:r>
        <w:t>https://mcp.opencaselaw.ch/entscheid/ch_vb_82.533</w:t>
      </w:r>
    </w:p>
    <w:p>
      <w:r>
        <w:t>FR: CH_VB 82.533 du 17 décembre 1982</w:t>
      </w:r>
    </w:p>
    <w:p>
      <w:r>
        <w:t>IT: CH_VB 82.533 del 17 dicembre 1982</w:t>
      </w:r>
    </w:p>
    <w:p>
      <w:pPr>
        <w:pStyle w:val="Heading2"/>
      </w:pPr>
      <w:r>
        <w:t>Volltext</w:t>
      </w:r>
    </w:p>
    <w:p>
      <w:r>
        <w:t>Interpellation Girard 1814 N 17 décembre 1982 kann übrigens nicht Sache des Bundes sein, die Risiken einer einseitigen Ausrichtung der Exporttätigkeit beim Holz auf Italien durch Sondermassnahmen abzudecken. Was den zunehmenden Importdruck und den sich zuspit- zenden internationalen Wettbewerb anbetrifft, unterschei- den sich die Verhältnisse im Holzsektor ebenfalls nicht der- art von jenen in anderen Bereichen unserer Wirtschaft, dass Anlass bestünde, einseitig gezielte Einfuhrbeschränkungen oder Mindestpreise an der Grenze zu verfügen. Es liegen keine nachweisbaren Tatbestände vor, die es erlauben wür- den, aufgrund der einschlägigen Bestimmungen der natio- nalen Gesetzgebung und der geltenden Handelsverträge solche Schutzmassnahmen zu erlassen. Der Bundesrat ver- weist in diesem Zusammenhang auf seine Ausführungen zum Problem Holz in der Botschaft vom 16. August 1972 zum Freihandelsabkommen mit der EWG. Danach kann es nicht in erster Linie Aufgabe der Handelspolitik sein, dem Wald seine wirtschaftliche Existenz zu gewährleisten und seine gemeinwirtschaftlichen Funktionen über Massnah- men an der Grenze sicherzustellen. Präsident: Herr Schnyder erklärt sich von der Antwort des Bundesrates teilweise befriedigt. #ST# 82.533 Interpellation Chopard Milchkontingentierung. Unregelmässigkeiten Contingentement du lait. Irrégularités Wortlaut der Interpellation vom 29. September 1982 Experten des Bundesamtes für Landwirtschaft stellten offenbar skandalöse Unregelmässigkeiten mit Milchkontin- genten fest. Nach Pressemeldungen vom September 1982 sollen nicht nur Produzenten, sondern auch der Milchver- band Laiteries Réunies mit Sitz in Genf verwickelt sein. Die Beträge, welche die Abteilung für Milchwirtschaft für die über die Kontingente hinausgegangenen Milchlieferungen zurückverlangt, bewegen sich zwischen 3000 und 100000 Franken. Der Bundesrat wird deshalb um folgende Auskünfte gebe- ten: 1. Wie beruteilt der Bundesrat die Umgehung der Milchkon- tingentierung? 2. Welche Massnahmen gedenkt der Bundesrat zu treffen, um solche Missbräuche in der Zukunft zu verhindern? 3. Ist der Bundesrat nicht auch der Meinung, angesichts der Beteiligung einer mit der Durchführung staatlicher Auf- gaben betrauten privaten Organisation, sei eine strafrechtli- che Abklärung der Tatbestände notwendig? Texte de l'interpellation du 29 septembre 1982 Des experts de l'Office fédéral de l'agriculture ont, paraît-il, découvert des irrégularités scandaleuses touchant le contingentement de la production du lait. A en croire des informations parues dans la presse en septembre 1982, il n'y a pas que des producteurs de lait qui seraient impliqués dans ces fraudes, mais la Fédération laitière «Laiteries Réu- nies» elle-même, dont le siège est à Genève. Les montants dont le remboursement est réclamé par la division du lait, en arguant de livraisons dépassant les contingents autori- sés, oscillent entre 3000 et 100 000 francs. En conséquence, le Conseil fédéral est invité à donner les renseignements suivants: 1. Comment le gouvernement qualifie-t-il cette entorse faite au contingentement de la production laitère? 2. Quelles mesures se propose-t-il de prendre afin d'éviter que de tels abus se reproduisent à l'avenir? 3. En égard au fait qu'une organisation privée qui est char- gée d'accomplir des tâches officielles et publiques est impliquée dans cette affaire, le Conseil fédéral n'estime-t-il pas lui aussi, qu'il est nécessaire de faire élucider tous les faits sur le plan pénal? Mitunterzeichner - Cosignataires: Affolter, Aider, Ammann-St. Gallen, Auer, Bäumlin, Bircher, Borei, Bratschi, Braunschweig, Bundi, Eggenberg-Thun, Eggli, Gerwig, Gloor, Günter, Hubacher, Jaeger, Jaggi, Keller, Lang, Leuenberger, Loetscher, Mauch, Meier Werner, Morel, Muheim, Müller-Aargau, Nauer, Neukomm, Oehler, Oester, Ott, Reimann, Reiniger, Renschier, Robbiani, Rubi, Ruffy, Schalcher, Schär, Stich, Uchtenhagen, Wagner, Weber- Arbon, Widmer, Zehnder, Zwygart (47) Schriftliche Begründung - Développement par écrit Der Urheber verzichtet auf eine Begründung und wünscht eine schriftliche Antwort. Schriftliche Stellungnahme des Bundesrates Rapport écrit du Conseil fédéral Die vom Interpellanten erwähnten Unregelmässigkeiten bei der Milchkontingentierung im Gebiet der Laiteries Réunies in Genf sind von einem Inspektor des Zentralverbandes schweizerischer Milchproduzenten aufgedeckt worden, welcher zur weiteren Abklärung einen Beamten des Bun- desamtes für Landwirtschaft beizog. Die Untersuchungen zur Feststellung des genauen Sachverhaltes und zur Eruie- rung aller Beteiligten sind seitens des Bundesamtes für Landwirtschaft aufgenommen worden, werden aber in Anbetracht der grossen Zahl von notwendigen Einvernah- men längere Zeit in Anspruch nehmen. Die Untersuchung bezweckt selbstverständlich auch die Ermittlung der Perso- nen, die sich strafrechtlich schuldig gemacht haben. Im einzelnen halten wir fest: 1. Der Bundesrat verurteilt solche Machenschaften aufs schärfste. Sie sind nicht nur unsolidarisch, sondern stellen die Durchführung der Milchkontingentierung ganz allgemein in Frage. 2. Unsere Verordnungen über die Milchkontingentierung regeln die Einzelheiten der Durchführung. Weisungen des Bundesamtes für Landwirtschaft ergänzen die Verordnun- gen. Das Abrechnungswesen ist klar geregelt. Dessen ungeachtet lassen sich Missbräuche nicht im voraus ver- meiden; um so schärfer müssen die Verantwortlichen bei Unregelmässigkeiten zur Rechenschaft gezogen werden. 3. Der Kreis der an den Unregelmässigkeiten Beteiligten steht zurzeit noch nicht fest. Präsident: Herr Chopard ist von der Antwort des Bundesra- tes befriedigt. #ST# 82.514 Interpellation Girard Kabelfernsehen und Satellitenrundfunk. Europäisches Übereinkommen Télévision par câble et radiodiffusion directe par satellite. Convention européenne Wortlaut der Interpellation vom 23. September 1982 Befürwortet der Bundesrat die Empfehlung 926 (1981) der Parlamentarischen Versammlung des Europarates, wonach ein europäisches Übereinkommen zur Regelung des Kabel-</w:t>
      </w:r>
    </w:p>
    <w:p>
      <w:r>
        <w:t>Schweizerisches Bundesarchiv, Digitale Amtsdruckschriften Archives fédérales suisses, Publications officielles numérisées Archivio federale svizzero, Pubblicazioni ufficiali digitali Interpellation Chopard Milchkontingentierung. Unregelmässigkeiten Interpellation Chopard Contingentement du lait. Irrégularités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82.533 Numéro d'objet Numero dell'oggetto Datum 17.12.1982 - 08:00 Date Data Seite 1814-1814 Page Pagina Ref. No 20 011 072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