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82.484 vom 17. Dezember 1982</w:t>
      </w:r>
    </w:p>
    <w:p>
      <w:r>
        <w:t>Bundesverwaltung, 1982-12-17, DE</w:t>
      </w:r>
    </w:p>
    <w:p>
      <w:r>
        <w:rPr>
          <w:b/>
        </w:rPr>
        <w:t xml:space="preserve">Quelle: </w:t>
      </w:r>
      <w:r>
        <w:t>https://mcp.opencaselaw.ch/entscheid/ch_vb_82.484</w:t>
      </w:r>
    </w:p>
    <w:p>
      <w:r>
        <w:t>FR: CH_VB 82.484 du 17 décembre 1982</w:t>
      </w:r>
    </w:p>
    <w:p>
      <w:r>
        <w:t>IT: CH_VB 82.484 del 17 dicembre 1982</w:t>
      </w:r>
    </w:p>
    <w:p>
      <w:pPr>
        <w:pStyle w:val="Heading2"/>
      </w:pPr>
      <w:r>
        <w:t>Erwägungen</w:t>
      </w:r>
    </w:p>
    <w:p>
      <w:r>
        <w:rPr>
          <w:b/>
        </w:rPr>
        <w:t>E. 17</w:t>
      </w:r>
    </w:p>
    <w:p>
      <w:r>
        <w:t>décembre 1982 Strauss - wie ein Rechtskartell den Kanzlerkandidaten Strauss unterstützt» angebliche Papiere des früheren Beamten des Nachrichtendienstes der BRD und späteren Staatsschutzchefs im bayerischen Innenministerium Hans Langemann veröffentlicht. In diesen Papieren wird auch eine Zusammenarbeit des schweizerischen Nachrichten- dienstes in dieser Kampagne behauptet. Ich bitte deshalb den Bundesrat um Beantwortung folgen- der Fragen: 1. Sind ihm die Langemann-Papiere bekannt? Sind die darin erwähnten Tatsachen richtig? 2. Welche Rolle spielen Oberst Botta bzw. Dr. Kux? Sind Verbindungen zu Violet, zur «Victory for Strauss»-Kam- pagne bekannt? Welche Kontrollmöglichkeiten hat der Bund über die Tätigkeit der eigenen Nachrichtenagenten? 3. Wie verhält sich der Bundesrat zum Treffen ausländi- scher ehemaliger Geheimdienstagenten auf unserem Terri- torium zwecks Ausarbeitung von Strategien zur Beeinflus- sung der inneren Lage anderer Staaten? Sind solche Tref- fen mit den Interessen der Schweiz vertretbar? Unternimmt der Bundesrat etwas, um solche Treffen zu verhindern? 4. Falls der Bundesrat der Meinung ist, dass die in den Lan- gemann-Papieren erwähnten Tatsachen nicht stimmen: Was unternimmt er zur Richtigstellung? Texte de l'interpellation du 20 septembre 1982 Le magazine d'information Der Spiegel a publié dans son numéro du 13 courant, sous le titre «Victory for Strauss - wie ein Rechtskartell den Kanzlerkandidaten Strauss unterstützte» (Victoire pour Strauss - soutien accordé à Strauss, candidat au poste de chancelier, par une organisa- tion de droite), de prétendus documents de M. Hans Lange- mann, ancien agent du service d'information de la Républi- que fédérale d'Allemagne, devenu par la suite chef du ser- vice de la sûreté au sein du Ministère de l'intérieur de Bavière. Il y est fait entre autres état de la collaboration du service suisse de renseignements. Je prie en conséquence le Conseil fédéral de répondre aux questions suivantes: 1. A-t-il connaissance des documents de M. Langemann? Les faits qui y sont relatés sont-ils exacts? 2. Quels sont les rôles du colonel Botta et de M. Kux? A-t-on connaissance de liaisons qu'ils auraient entretenues avec Violet, avec la campagne «Victory for Strauss»? De quels moyens la Confédération dispose-t-elle pour surveil- ler l'activité de ses propres agents d'information? 3. Qu'est-ce que le Conseil fédéral pense de la rencontre organisée sur notre territoire par d'anciens agents secrets étrangers pour élaborer une stratégie visant à influer sur la situation intérieure d'autres pays? De telles rencontres sont-elles compatibles avec les intérêts de la Suisse? Le Conseil fédéral prend-il des dispositions pour les empê- cher? 4. Quelles dispositions le Conseil fédéral prend-il pour obtenir la rectification des déclarations faites dans les documents de M. Langemann, s'il estime qu'elles sont erro- nées? Schriftliche Begründung - Développement par écrit Aus den Langemann-Papieren geht hervor, dass während des Wahljahres 1980 eine Gruppe von CSU-loyalen BND- Agenten, Mitgliedern des amerikanischen Geheimdienstes CIA, des britischen Geheimdienstes SIS und des französi- schen Geheimdienstes SDECE zusammen mit interessier- ten Politikern, Financiers und Werbefachleuten versuchten, einen Wahlsieg für Franz J. Strauss zu erzielen. Die Papiere geben detaillierte Auskunft über angebliche Kontaktperso- nen und Strategiepläne dieser Gruppe. Als spezifische Ziele werden angegeben: «... Regierungswechsel zu bewirken a. im Vereinigten Königreich (geschehen) b. in Westdeutschland ...» Für mich speziell von Interesse sind die folgenden drei in den Papieren aufgeführten Behauptungen: 1. Der Chefredaktor einer grossen schweizerischen Tages- zeitung wird namentlich erwähnt als eine Person, die «in der Promotion publizistischer Massnahmen der Gruppe Ver- wendung findet». 2. Am 5./6. Januar 1980 hätten sich aus der Mitte des «cer- cle» in Zürich folgende Herren getroffen: Maître Jean Violet, Paris (Kontakte zu verschiedenen Geheimdiensten), Graf Huyn, Mitglied des Deutschen Bundestages, Mr. B. Crozier (früher langjährig bei CIA), Mr. N. Elliott (früher Abteilungs- direktor beim britischen SIS), General a. D. Stinwell (früher US Défense Intelligence Agency), Mr. Jamesson (früher CIA). Die Konferenz sei von Violet geleitet worden. Haupt- sächliche Gesprächsthemen seien gewesen: a. internationale publizistische Aufwertung des Herrn Mini- sterpräsidenten (gemeint ist Franz J. Strauss); b. Beeinflussung der Lage in Rhodesien und Südafrika in einem europäisch-konservativen Sinn; c. Aufbau einer starken Richtstrahl-Radiostation in Saudi- arabien mit den Zielbereichen Islam einschliesslich entspre- chender Grenzbevölkerungsschichten in der Sowjetunion. 3. Der schweizerische Nachrichtendienst bzw. der schwei- zerische militärische Nachrichtendienst wird zweimal er- wähnt: - Dr. Kux, der dem schweizerischen Nachrichtendienst (Oberst Botta) zuzurechnen sei, soll ebenfalls «in der Pro- motion publizistischer Massnahmen der Gruppe» Verwen- dung finden; - Oberst Botta selbst unterhalte angeblich Beziehungen zu obigem J. Violet. Schriftliche Stellungnahme des Bundesrates Rapport écrit du Conseil fédéral 1. Dem Bundesrat sind die in der Interpellation erwähnten Papiere eines deutschen Regierungsbeamten nur in der im Magazin «Der Spiegel» zitierten Form bekannt. Ihren Wahr- heitsgehalt kann der Bundesrat nicht gesamthaft beurtei- len; die Angaben, die den schweizerischen Nachrichten- dienst betreffen, sind aber unzutreffend. 2. Oberst i Gst Botta arbeitete in den Jahren 1973 bis 1981 in der Untergruppe Nachrichtendienst und Abwehr des Mili- tärdepartements. Dr. Kux war nie für den Nachrichtendienst tätig. Verbindungen zu den im fraglichen Artikel erwähnten Personen sind dem Bundesrat nicht bekannt. Die Kontrollmöglichkeiten des Bundes über seine im Nach- richtendienst tätigen Beamten sind von den Geschäftsprü- fungskommissionen der eidgenössischen Räte im Jahr 1982 im einzelnen untersucht worden. Die Kommissionen haben sie als zweckmässig und genügend beurteilt. 3. Der Bundesrat duldet auf dem Territorium der Eidgenos- senschaft keine Tätigkeit von ausländischen Personen oder Gruppen, die unsere Beziehungen zu anderen Staaten beeinträchtigen könnte. Wenn ihm solche Aktivitäten bekannt werden, schreitet er ein. 4. Obgleich die in dem fraglichen Presseartikel veröffent- lichten Angaben über unseren Nachrichtendienst falsch sind, sieht der Bundesrat keine Veranlassung, auf ein vor drei Jahren im Ausland erstelltes und für den internen Gebrauch bestimmtes Papier in irgendeiner Weise zu reagieren. Präsident: Frau Mascarin erklärt sich von der Antwort des Bundesrates nicht befriedigt.</w:t>
      </w:r>
    </w:p>
    <w:p>
      <w:r>
        <w:t>Schweizerisches Bundesarchiv, Digitale Amtsdruckschriften Archives fédérales suisses, Publications officielles numérisées Archivio federale svizzero, Pubblicazioni ufficiali digitali Interpellation Mascarin Schweizerischer Nachrichtendienst. Politische Auslandtätigkeit Interpellation Mascarin Service suisse de renseignements. Contacts avec des milieux politiques étrangers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82.484 Numéro d'objet Numero dell'oggetto Datum 17.12.1982 - 08:00 Date Data Seite 1807-1808 Page Pagina Ref. No</w:t>
      </w:r>
    </w:p>
    <w:p>
      <w:r>
        <w:rPr>
          <w:b/>
        </w:rPr>
        <w:t>E. 20</w:t>
      </w:r>
    </w:p>
    <w:p>
      <w:r>
        <w:t>011 067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