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82.447 vom 8. Oktober 1982</w:t>
      </w:r>
    </w:p>
    <w:p>
      <w:r>
        <w:t>Bundesverwaltung, 1982-10-08, DE</w:t>
      </w:r>
    </w:p>
    <w:p>
      <w:r>
        <w:rPr>
          <w:b/>
        </w:rPr>
        <w:t xml:space="preserve">Quelle: </w:t>
      </w:r>
      <w:r>
        <w:t>https://mcp.opencaselaw.ch/entscheid/ch_vb_82.447</w:t>
      </w:r>
    </w:p>
    <w:p>
      <w:r>
        <w:t>FR: CH_VB 82.447 du 8 octobre 1982</w:t>
      </w:r>
    </w:p>
    <w:p>
      <w:r>
        <w:t>IT: CH_VB 82.447 del 8 ottobre 1982</w:t>
      </w:r>
    </w:p>
    <w:p>
      <w:pPr>
        <w:pStyle w:val="Heading2"/>
      </w:pPr>
      <w:r>
        <w:t>Erwägungen</w:t>
      </w:r>
    </w:p>
    <w:p>
      <w:r>
        <w:rPr>
          <w:b/>
        </w:rPr>
        <w:t>E. 8</w:t>
      </w:r>
    </w:p>
    <w:p>
      <w:r>
        <w:t>Zusammenfassend kann gesagt werden, dass die beiden Kriege wichtige Erkenntnisse für unsere eigene Landesver- teidigung gebracht haben. Diese werden ihren Nieder- schlag im Weiterausbau der Armee finden. Es wäre falsch, die Erfahrungen aus den beiden Konflikten unbesehen auf unsere Verhältnisse übertragen oder punktuelle Massnah- men treffen zu wollen, ohne vorher deren Dringlichkeit im Gesamtrahmen zu überprüfen. Es darf aber jetzt schon festgestellt werden, dass die vorliegenden Erkenntnisse aus den beiden Kriegen alles in allem die Richtigkeit unse- rer eigenen Anstrengungen zum Weiterausbau der Armee zu bestätigen scheinen. Präsidentin: Die Interpellanten erklären sich von der Ant- wort befriedigt.</w:t>
      </w:r>
    </w:p>
    <w:p>
      <w:r>
        <w:t>Schweizerisches Bundesarchiv, Digitale Amtsdruckschriften Archives fédérales suisses, Publications officielles numérisées Archivio federale svizzero, Pubblicazioni ufficiali digitali Interpellation der freisinnig-demokratischen Fraktion Erfahrungen aus dem Falkland- und dem Libanon-Krieg Interpellation du groupe radical-démocratique Guerres des Malouines et du Liban. Enseignements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15 Séance Seduta Geschäftsnummer 82.447 Numéro d'objet Numero dell'oggetto Datum 08.10.1982 - 08:00 Date Data Seite 1452-1453 Page Pagina Ref. No 20 010 845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