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82.015 vom 24. Februar 1982</w:t>
      </w:r>
    </w:p>
    <w:p>
      <w:r>
        <w:t>Bundesverwaltung, 1982-02-24, DE</w:t>
      </w:r>
    </w:p>
    <w:p>
      <w:r>
        <w:rPr>
          <w:b/>
        </w:rPr>
        <w:t xml:space="preserve">Quelle: </w:t>
      </w:r>
      <w:r>
        <w:t>https://mcp.opencaselaw.ch/entscheid/ch_vb_82.015</w:t>
      </w:r>
    </w:p>
    <w:p>
      <w:r>
        <w:t>FR: CH_VB 82.015 du 24 février 1982</w:t>
      </w:r>
    </w:p>
    <w:p>
      <w:r>
        <w:t>IT: CH_VB 82.015 del 24 febbraio 1982</w:t>
      </w:r>
    </w:p>
    <w:p>
      <w:pPr>
        <w:pStyle w:val="Heading2"/>
      </w:pPr>
      <w:r>
        <w:t>Erwägungen</w:t>
      </w:r>
    </w:p>
    <w:p>
      <w:r>
        <w:rPr>
          <w:b/>
        </w:rPr>
        <w:t>E. 24</w:t>
      </w:r>
    </w:p>
    <w:p>
      <w:r>
        <w:t>février 1982 Au nom du Conseil fédéral suisse: Le président de la Confédération, Honegger Le chancelier de la Confédération, Buser 1982 - 145 79 Feuille fédérale. 134' année. VoL I 1173</w:t>
      </w:r>
    </w:p>
    <w:p>
      <w:r>
        <w:t>Vue d'ensemble En vertu de l'article 73, 3e alinéa, de la loi du 19 septembre 1978 (RS 172.010) sur l'organisation de l'administration (LOA), le Conseil fédéral peut maintenir l'organisation actuelle jusqu'au 19 septembre 1982 au plus tard. Selon l'article 60, 2e alinéa, LO A, la nouvelle organisation doit être approuvée par l'Assemblée fédérale. Il s'agit là de la dernière étape de la procédure visant à réorganiser l'administration fédérale, engagée en 1971 par un rapport d'experts et poursuivie en 1978 par la promulgation de la nouvelle loi sur l'organisation de l'administra- tion. Toute cette procédure a pour but d'accroître l'efficacité de l'exécutif. L'élaboration de la nouvelle organisation de l'administration fédérale a surtout été guidée par le souci de structurer l'appareil administratif de manière cohéren- te: il s'agit en fait de regrouper, dans la mesure du possible, au sein d'un même département les activités identiques ou connexes. Cela exige le transfert des cinq offices fédéraux suivants: - Office fédéral de l'assurance militaire: du Département militaire au Départe- ment de l'intérieur; - Ecole fédérale de gymnastique et de sport: du Département militaire au Département de l'intérieur; - Administration fédérale des blés: du Département des finances au Département de l'économie publique ; - Office fédéral de métrologie: du Département des finances au Département de justice et police ; - Office fédéral des routes: du Département de l'intérieur au Département des transports, des communications et de l'énergie. Nous vous proposons en outre de maintenir les trois groupements actuels du Département militaire (Groupement de l'état-major général, Groupement de l'instruction, Groupement de l'armement). Il n'est pas prévu de créer de nouveaux groupements. La nouvelle organisation de l'administration fédérale doit être mise en vigueur le 1er janvier 1984. C'est pourquoi nous vous proposons de prolonger jusqu'à cette date la compétence prévue a l'article 73, 3e alinéa, de la loi sur l'organisation de l'administration. 1174</w:t>
      </w:r>
    </w:p>
    <w:p>
      <w:r>
        <w:t>Message I Partie générale II Raisons de ce projet Conformément à l'article 60 de la loi sur 19 septembre 1978 (RS 172.010) sur l'organisation de l'administration, le Conseil fédéral règle l'attribution des offices aux départements ainsi que la constitution de groupements. Les dé- cisions prises par le Conseil fédéral doivent être approuvées par l'Assemblée fédérale. En vertu de l'article 73, 3e alinéa, de la loi sur l'organisation de l'administration, le Conseil fédéral peut maintenir l'organisation actuelle de l'administration fédérale pendant quatre ans au plus après le vote final sur ladite loi, soit jusqu'au 19 septembre 1982. Le Conseil fédéral a fait usage de ce droit et a édicté, le 9 mai 1979, une ordonnance maintenant l'organisation en vigueur: l'ordonnance sur l'attribution des offices aux départements et des services à la Chancellerie fédérale (RS 172.010.14). Afin d'assurer le remplacement en temps utile des dispositions transitoires en vigueur par une nouvelle réglementation, nous soumettons à votre approbation l'ordonnance du 24 février 1982 sur l'attribution des offices aux départements et des services à la Chancellerie fédérale. 12 Historique de la réorganisation de l'administration fédérale 121 Le rapport d'experts de 1967 sur les améliorations à apporter à la conduite des affaires gouvernementales et de l'administration Le Conseil fédéral chargea, le 9 juillet 1965, une commission d'experts présidée par M. Otto Hongler, directeur de la Centrale pour les questions d'organi- sation de l'administration fédérale, d'examiner les questions soulevées de 1962 à 1965 par les interventions parlementaires touchant l'organisation et le mode de travail du Conseil fédéral. Selon le mandat donné à la commission d'ex- perts, il ne s'agissait pas seulement de décharger le collège gouvernemental, ce qui avait été la préoccupation majeure des rapports d'expertise précédents, mais il fallait également examiner une question plus large, à savoir comment l'exécutif pouvait être organisé pour s'acquitter à temps et convenablement des tâches dont il est chargé par la constitution. Les travaux de la commission trouvèrent leur conclusion dans un important rapport daté de novembre 1967 (rapport Hongler). Les recommandations et propositions de la commission peuvent se résumer de la manière suivante : - Dans une première étape, il y a lieu de procéder aux modifications qui peuvent être réalisées sans amendement des dispositions légales ou, simple- ment, par des changements de peu d'importance. C'est le cas de la réforme du mode de travail du collège gouvernemental, de l'aide à donner aux chefs de département, de la direction des affaires par le président de la Confédé- ration et tout particulièrement du renforcement de la Chancellerie fédérale, tant en ce qui concerne son organisation que sur le plan du personnel. 1175</w:t>
      </w:r>
    </w:p>
    <w:p>
      <w:r>
        <w:t>- Dans une deuxième étape, le Conseil fédéral doit être déchargé de certaines tâches administratives par une nouvelle répartition des attributions, ce qui exige une révision rapide et complète de la loi d'organisation et du régime des attributions de 1914, ainsi que des dispositions prises à cet égard dans de nombreux textes ultérieurs. - Finalement, il serait nécessaire de procéder qui concerneraient également, entre autres et porteraient sur les articles 85 et 102 est., Parlement et, par voie de conséquence, le Conseil fédéral d'affaires d'impor- tance secondaire. Les recommandations relatives à la première étape de la réforme sont au- jourd'hui réalisées; il en a été tenu compte dans la loi de 1978 sur l'organisa- tion de l'administration. à des révisions de la constitution, choses, la position du Parlement ce qui permettrait de décharger le concernant la révision totale de la administration fédérale 122 Le rapport d'experts de 1971 loi fédérale sur l'organisation de Le Conseil fédéral a pris, le 22 mai 1968, la décision de principe de préparer la révision de la loi de 1914 sur l'organisation de l'administration fédérale, comme le proposait la commission d'experts présidée par M. Hongler. Il désigna, en date du 16 octobre et du 20 novembre 1968, une deuxième commission d'experts - présidée par M.K. Huber, chancelier de la Confédéra- tion - dont la tâche fut définie comme il suit «La commission a pour mandat de soumettre au Conseil fédéral des propositi uns en vue de la révision totale de la loi fédérale du 26 mars 1914 sur l'organisation de l'administration fédérale, ainsi que de l'arrêté du Conseil fédéral du départements et aux services qui en dépendent la compétence de régler certaines affaires.» Ce mandat a été étendu par la suite, la 17 novembre 1914 donnant aux commission ayant été chargée d'examiner aussi la question du nombre des conseillers fédéraux et l'organisa- tion à donner à l'administration fédérale dans l'hypothèse où ce nombre serait porté à neuf ou onze. Le rapport de la commission d'experts devait être concis et envisager d'une manière pratique les objectifs législatifs que les experts avaient mandat d'étu- dier. Dans ses travaux, la commission a pu s'appuyer, en plusieurs points essentiels, sur le rapport Hongler de 1967. Elle a terminé ses travaux au début de septembre 1971. Le rapport de la commission a été publié à la fin de novembre 1971. Après une étude approfondie du problème, la commission est arrivée à la conclusion qu'il fallait en rester à un collège de sept membres. Aux fins de répondre à la nécessité de décharger le Conseil fédéral, le rapport Huber préconisait les principales mesures suivantes : - déléguer plus de tâches aux offices; - recourir dans une plus forte mesure aux services d'état-major au niveau du gouvernement et de l'administration; 1176</w:t>
      </w:r>
    </w:p>
    <w:p>
      <w:r>
        <w:t>- réglementer à nouveau le pouvoir d'organiser en vue d'obtenir une plus grande mobilité; - transférer certains offices d'un département à un autre; - instituer un échelon intermédiaire entre le chef de département et les offices: le groupement; - décharger le Conseil fédéral dans ses relations avec l'extérieur et dans ses tâches de représentation. 123 Genèse du message de 1975 sur la réorganisation de l'administration fédérale Tout d'abord, nous avons invité les départements à se prononcer sur le rapport d'experts et le projet de loi. Les réponses des départements ont traité princi- palement de certaines propositions touchant l'organisation, notamment de celles qui concernaient le transfert de certains offices d'un département à un autre ou la création de nouveaux offices. Des réserves furent faites tout particulièrement au sujet de la constitution de groupements, de l'extension du rôle des secrétariats généraux et de l'institution de collaborateurs personnels. D'août à octobre 1972, nous avons consacré plusieurs séances à l'examen des nombreuses questions que soulève la réorganisation de l'administration et avons pris les décisions préalables qui s'imposaient en vue de l'élaboration des propositions que nous avions à vous faire. Par la suite, les groupes parlementaires représentés au sein du Conseil fédéral ont exprimé le désir d'être renseignés sur les décisions que nous avions prises. Les mémoires reçus au printemps 1973 des quatre groupes parlementaires se prononçaient principalement sur le nombre des membres du Conseil fédéral, la création d'un département présidentiel, l'institution de secrétaires d'Etat et l'attribution de la compétence en matière d'organisation. Nous fondant sur un rapport de la Chancellerie fédérale concernant le résultat de l'enquête effectuée parmi les groupes parlementaires, nous avons décidé, le</w:t>
      </w:r>
    </w:p>
    <w:p>
      <w:r>
        <w:rPr>
          <w:b/>
        </w:rPr>
        <w:t>E. 25</w:t>
      </w:r>
    </w:p>
    <w:p>
      <w:r>
        <w:t>La formation de groupements 251 Le groupement en tant qu'institution Lorsque le nombre des offices que comprend un département devient trop important pour que le chef du département puisse en assumer directement la direction, il y a lieu, selon le rapport d'experts de 1971, de créer un nouvel échelon entre les offices et lui, à savoir le groupement. Le groupement place quelques offices sous la direction d'un chef de groupement directement subor- donné au chef du département. Le groupement en tant qu'institution a été introduit en 1967 dans l'organisation du Département militaire fédéral; la création de trois groupements au sein de ce département (Groupement de l'état-major général, Groupement de l'instruction, Groupement de l'armement) a, de l'avis général, donné de bons résultats. Cela a engagé la commission d'experts à recommander, dans son rapport de 1971, la création dégroupements dans d'autres départements de la Confédération. Le principe de la création de groupements a été introduit à l'article 46, 3e alinéa, de la nouvelle loi de 1978 sur l'organisation de l'administration. Celui- ci précise: «Lorsque le nombre d'offices d'un département ou la nature des tâches l'exige, plusieurs offices d'un département ou la nature des tâches l'exige, plusieurs offices peuvent être constitués en groupement». Un groupe- ment ne sera donc constitué que si, d'une part, il y a un (trop) grand nombre d'offices directement subordonnés au chef du département et si, d'autre part, il y a entre les offices une certaine connexité quant à la matière. La décision du Conseil fédéral de constituer un groupement est soumise à l'approbation de l'Assemblée fédérale (art. 60, 2e al., LOA). La raison principale justifiant la création de groupements est de décharger le chef du département de certaines activités pour lui permettre de consacrer davantage de temps aux tâches gouvernementales qui doivent avoir le pas sur les autres. La création de groupements a été considérée par la Commission d'experts comme une solution réaliste et plus facilement réalisable que: - l'institution de secrétaires d'Etat; - l'augmentation du nombre des départements. 1196</w:t>
      </w:r>
    </w:p>
    <w:p>
      <w:r>
        <w:t>Le groupement doit donc permettre d'alléger les tâches incombant au chef de département. Il en résulte que ses attributions procéderont pour l'essentiel de celles qui appartiennent au chef du département. Il ne s'agira pas, dans ces conditions, de lui conférer toute une série d'attributions enlevées aux offices. Dans leur rapport, les experts partent de l'idée que le chef de groupement doit, en sa qualité d'organe de décision et d'exécution, occuper une place intermé- diaire entre le chef du département et les chefs d'office. Il est inévitable que cette solution contribue à rendre plus lâches les relations directes entre le chef du département et les chefs d'office. 252 La formation de groupement en particulier 252.1 Les propositions de Ja commission d'experts Dans le rapport d'experts de 1971, des groupements sont prévus dans cinq départements. Outre les trois groupements existant au Département militaire fédéral, six autres groupements seraient constitués dans d'autres départements. Il y aurait ainsi, au total, neuf groupements, à savoir: - au Département fédéral de l'intérieur: Groupement de la science, Groupement des affaires culturelles, Groupement de la sécurité sociale et de la santé publique; - au Département fédéral de justice et police: Groupement de la police et affaires administratives spéciales du départe- ment; - au Département militaire fédéral : Groupement de Fétat-major général ; Groupement de l'instruction, Groupement de l'armement; - au Département fédéral de l'économie publique: Groupement de l'économie rurale ; - au Département fédéral des transports, des communications et de l'énergie: Groupement des transports et de l'énergie. Des groupements ont donc été prévus dans cinq départements. Le Département fédéral des affaires étrangères ainsi que le Département fédéral des finances peu- vent s'en passer. Le Département fédéral de l'intérieur et le Département mili- taire fédéral sont entièrement subdivisés en groupements, tandis que le Départe- ment fédéral de justice et police, le Département fédéral de l'économie publique ainsi que le Département fédéral des transports, des communications et de l'énergie ont chacun une organisation comprenant un groupement et, pour le reste, des offices directement subordonnés au chef du département. 1197</w:t>
      </w:r>
    </w:p>
    <w:p>
      <w:r>
        <w:t>252.2 Maintien des groupements constitués au Département militaire fédéral Le rapport d'experts de 1971 ainsi que le message de 1975 relèvent que la structure existante du Département militaire fédéral, avec ses trois groupe- ments, a donné de bons résultats et doit êlre reprise telle quelle dans la nouvelle organisation. Depuis 1971, personne n'a remis en question le maintien de la structure actuelle du Département militaire fédéral et de ses groupements. Le rapport des Commissions de gestion des deux conseils concernant l'acquisition d'armement ne l'a pas fait non plus (FF 1981 I 369 ss). Le rapport de la Commission de gestion propose un certain nombre de modifications dans le cadre de la structure existante du département. A notre avis, le transfert de l'Ecole fédérale de gymnastique et de sport et de l'Assurance militaire au Département fédéral de l'intérieur n'est pas une raison suffisante pour que l'on revienne sur la question des groupements existant au Département militaire fédéral. 252.3 Renonciation à la formation d'autres groupements Le débat sur la réorganisation de l'administration fédérale et la constitution de groupements s'est déroulé principalement en 1971 et 1972. Les propositions de la commission d'experts, faites en 1971, partaient de l'idée que l'administration fédérale continuerait à se développer fortement, ce qui rendait indispensable une adaptation de ses structures. La commission d'experts était également consciente du fait que, pour pouvoir assumer sa tâche, le chef de groupement devait avoir à sa disposition un état-major, d'où un accroissement de l'effectif du personnel. La création d'un nouvel échelon de direction exige toujours la formation d'organes auxiliaires. Entre-temps, la situation s'est sensiblement modifiée: 1971 marque un tournant dans le budget de la Confédération; la série de bonis enregistrés dans les comptes fait place à des excédents de dépenses en forte augmentation. Si le déficit était encore de 294 millions en 1971, les excédents de dépenses ont, de 1974 à aujourd'hui, presque toujours dépassé un milliard de francs. Le plafonnement de l'effectif du personnel de l'administration fédérale a été .ins- tauré par la loi fédérale du 4 octobre 1974 instituant des mesures destinées à améliorer les finances fédérales (RO 1975 65; RS 611.0)); depuis le 1er janvier 1975, il n'a été accordé aucune autorisation de créer de nouveaux postes dans l'administration centrale de la Confédération. Le Parlement a fait une seule exception pour les Tribunaux fédéraux en leur accordant 30 postes supplémen- taires à partir du 1er avril 1981. Face à cette situation, nous nous sommes également efforcés de prendre des mesures dans le domaine de l'organisation1' afin de contribuer à réduire l'accroissement des dépenses. Notre premier souci n'était pas de développer !&gt; En ce qui concerne le personnel, nous vous renvoyons à notre avis du 28 octobre 1981 sur l'initiative parlementaire visant au plafonnement des effectifs du person- nel - Loi fédérale (FF 1981II 662). 1198</w:t>
      </w:r>
    </w:p>
    <w:p>
      <w:r>
        <w:t>l'appareil administratif et de créer de nouveaux échelons dans le système de direction, mais bien de rendre l'organisation de l'administration plus simple et plus efficace. C'est ainsi que, lors de l'attribution des offices aux départements, nous avons pris garde à ce que les tâches connexes soient regroupées, si possible, dans le même département. Toutefois, ceci a pour conséquence que le Département fédéral de l'intérieur a en tout 14 offices qui lui sont directement subordonnés, ce qui dépasse nettement le maximum admissible selon les principes modernes de direction et d'organisation. On ne saurait cependant apprécier le nouvel organigramme de l'administration fédérale à la seule lumière des chiffres. Outre les critères purement quantitatifs, il faut également tenir compte des aspects qualitatifs. C'est ainsi qu'il ne faut pas perdre de vue que tous les offices n'occupent pas les chefs de département dans la même mesure. Il est en outre possible de décharger les chefs de département en déléguant davantage de tâches et de compétences aux offices. Les obligations incombant à la direction se sont, ces dernières années, accrues à tous les niveaux de l'administration fédérale; des instructions ont été données à tous les supérieurs de réexaminer l'organisation et le déroulement du travail de leurs services et de fixer des priorités. Ces considérations nous ont incités à ne pas proposer pour l'instant à l'Assemblée fédérale la création de nouveaux groupements, mais de maintenir les trois groupements du Département militaire fédéral.</w:t>
      </w:r>
    </w:p>
    <w:p>
      <w:r>
        <w:rPr>
          <w:b/>
        </w:rPr>
        <w:t>E. 26</w:t>
      </w:r>
    </w:p>
    <w:p>
      <w:r>
        <w:t>Commentaire sur les projets d'actes législatifs 261 Ordonnance concernant l'attribution des offices aux départements L'ordonnance concernant l'attribution des offices aux départements et des servi- ces à la Chancellerie fédérale (annexe 1) doit être approuvée par l'Assemblée fédérale. La nouvelle ordonnance, qui doit remplacer celle du 9 mai 1979, se distingue du régime en vigueur sur cinq points. Il s'agit des cinq transferts d'offices qui ont été décidés par le Conseil fédéral le 5 mai 1981 : Office fédéral de l'assurance militaire (jusqu'ici au DMF) au Département fédéral de l'intérieur; Ecole fédérale de gymnastique et de sport (jusqu'ici au DMF) au Département fédéral de l'intérieur; Office fédéral des routes (jusqu'ici au DF1) au Département fédéral des transports, des communications et de l'énergie; Office fédéral de métrologie (jusqu'ici au DFF) au Département fédéral de justice et police; Administration fédérale des blés (jusqu'ici au DFF) au Département fédéral de l'économie publique. (Suivant le résultat des délibérations sur la réorganisation de l'administration centrale du Groupement de l'armement, qui est l'objet d'un message spécial que nous soumettons à l'Assemblée fédérale, cette ordonnance devra être adaptée quant à la forme). 1199</w:t>
      </w:r>
    </w:p>
    <w:p>
      <w:r>
        <w:t>262 Arrêté fédéral concernant la réorganisation de l'administration fédérale 262.1 Généralités L'approbation est donnée sous la forme d'un arrêté fédéral de portée générale, non soumis au référendum (arrêté fédéral concernant la réorganisation de l'administration fédérale). Ainsi que nous l'avons démontré de façon détaillée sous chiffre 132, le droit d'approbation équivaut pratiquement à un droit de veto: l'Assemblée fédérale peut approuver ou rejeter en bloc l'ordonnance. 262.2 Modifications de Jois auxquelles on a renoncé En donnant au Conseil fédéral la compétence d'attribuer les offices aux départements, l'article 60 LOA lui donne également la possibilité de désigner, dans les lois particulières, le nouveau département compétent dans le cas d'espèce. Aussi prévoyons-nous d'ajouter aux actes législatifs se trouvant dans le Recueil systématique (arrêté fédéral du 23 décembre 1959 (RS 725.116.2) concernant l'emploi de la part du produit des droits d'entrée sur les carburants destinée aux constructions routières; loi fédérale du 8 mars 1960 (RS 725.11) sur les routes nationales; loi du 20 mars 1959 (RS 916.111.0) sur le blé; loi fédérale du 6 octobre 1966 (RS 520.5) sur la protection des biens culturels en cas de conflit armé) une note en bas de page indiquant la nouvelle subor- dination. Le texte proprement dit sera modifié à l'occasion d'une revision future. Une autre manière de procéder (modification du texte de ces actes législatifs au moyen d'une loi spéciale) aurait pour conséquence que l'organisation prévue aux articles 60 et 61 LOA serait réduite à néant. Le Parlement aurait ainsi la compétence d'empêcher tout transfert d'un office en refusant les revisions de lois y relatives (remplacement de termes), ce qui serait contraire au droit d'approbation au sens de l'article 60, 2e alinéa, LOA. 263 Modification de la ïoi sur l'organisation de l'administration (annexe 2) Au sein de l'administration, le transfert de cinq offices entraînera d'importants changements et adaptations dans les domaines du personnel, de l'organisation et de la comptabilité (voir ch. 27). Une enquête effectuée auprès des six départements concernés a révélé que les travaux préparatoires en vue de ces transferts prendront environ une année. Pour des raisons de technique budgé- taire, la date du 1er janvier est la seule qui entre en ligne de compte pour l'entrée en vigueur. L'article 73, 3e alinéa, de la loi sur l'organisation de l'administration confère au Conseil fédéral la compétence de maintenir en vigueur l'organisation actuelle de l'administration fédérale jusqu'au 19 septembre 1982 au plus tard. Même si la nouvelle organisation devait être approuvée par l'Assemblée 1200</w:t>
      </w:r>
    </w:p>
    <w:p>
      <w:r>
        <w:t>fédérale jusqu'à cette date, il ne sera pas possible, pour les raisons indiquées ci- dessus, de mettre en vigueur cette organisation le 1er janvier 1983 déjà. C'est pourquoi nous vous proposons de rendre effective la réorganisation de l'admi- nistration fédérale dès le 1er janvier 1984. A cet effet, nous vous proposons de prolonger jusqu'à cette date la compétence prévue à l'article 73, 3e alinéa, de la loi sur l'organisation de l'administration.</w:t>
      </w:r>
    </w:p>
    <w:p>
      <w:r>
        <w:rPr>
          <w:b/>
        </w:rPr>
        <w:t>E. 27</w:t>
      </w:r>
    </w:p>
    <w:p>
      <w:r>
        <w:t>Entrée en vigueur La réorganisation de l'administration fédérale implique entre autres choses d'importants changements dans le domaine du personnel et dans la présenta- tion des comptes de la Confédération. C'est ainsi que, si Ton se base sur l'effectif du personnel autorisé, tel qu'il figure au budget 1982, il y aura quelque 500 collaborateurs de l'administration fédérale touchés par cette réorganisation. Ces changements seront grandement facilités si les différentes mesures de réorganisation sont introduites à la même date, au début de l'année. Ainsi, l'entrée en vigueur de la réorganisation coïnciderait avec le début de l'année comptable. Mais il s'agit également de modifier la présentation du budget suffisamment tôt afin que celui-ci corresponde à la nouvelle orga- nisation et que le budget et les comptes recouvrent la même période. Il est probable que la budgétisation ainsi que les modifications à apporter deman- deront environ une année, de ielle sone qu'il serait possible de fixer l'entrée en vigueur au 1er janvier 1984, à la condition que les projets d'actes législatifs soient adoptés en 1982. 3 Conséquences financières et effets sur l'état du personnel La charge financière totale imposée à la Confédération du fait du transfert de cinq offices devrait être modérée. Le projet n'a pas pour effet d'accroître l'effectif du personnel de l'administration fédérale. L'exécution de la loi sur l'organisation de l'administration étant l'affaire de la Confédération exclusivement, les cantons et les communes ne supporteront aucune charge supplémentaire ni sur le plan financier ni sur le plan du personnel. Ainsi que nous l'avons exposé sous chiffre 232, nous nous attendons à ce que les transferts prévus améliorent l'efficacité de l'administration fédérale. Les domaines d'activité connexes seront réunis; à long terme, cela devrait égale- ment entraîner des économies dans le budget de la Confédération. 4 Grandes lignes de la politique gouvernementale Le projet est prévu dans les Grandes lignes de la politique gouvernementale (FF 1980 I 5S6) durant la présente législature (ch. 214). 1201</w:t>
      </w:r>
    </w:p>
    <w:p>
      <w:r>
        <w:t>5 Bases legales L'ordonnance concernant l'attribution des offices aux départements et des services à la Chancellerie fédérale se fonde sur l'article 60 de la loi sur l'organisation de l'administration, lui-même fondé sur l'article 85, chiffre 1, de la constitution. 6 Classement d'interventions parlementaires Les postulats des conseillers nationaux Oehen (75.398) et Kohler Raoul (80.442) concernant la protection des biens culturels et la gymnastique et le sport étant réalisés, ils peuvent être classés. Dans le cadre des possibilités actuelles, il ne peut être que partiellement donné suite - comme nous l'avons exposé sous chiffre 232,33 - au postulat du conseiller national Eggli concernant un Office fédéral de la circulation routière (76.377). Etant donné que, à l'échelon de l'office, la structure de l'administration fédérale sera établie pour longtemps à la suite de la présente réorganisation et qu'il ne semble guère possible de créer un nouvel office dans un avenir rapproché, nous proposons de classer ce postulat. 1202</w:t>
      </w:r>
    </w:p>
    <w:p>
      <w:r>
        <w:t>Arrêté fédéral pr°Jet concernant la réorganisation de l'administration fédérale L'Assemblée fédérale de la Confédération suisse, vu l'article 60, 2e alinéa, de la loi sur l'organisation de l'administration1) ; vu le message du Conseil fédéral du 24 février 19822&gt;, arrête: Article premier L'ordonnance du Conseil fédéral du 24 février 1982 concernant l'attribution des offices aux départements et des services à la Chancellerie fédérale est approuvée (annexe 1). Art. 2 1 Le présent arrêté est de portée générale ; cependant, en vertu de l'article 60, 2e alinéa, de la loi sur l'organisation de l'administration, il n'est pas soumis au référendum. 2 II entre en vigueur le 1er janvier 1984. D RS 172.010 2) FF 1982 I I 173 1203 2738S</w:t>
      </w:r>
    </w:p>
    <w:p>
      <w:r>
        <w:t>Annexe l Ordonnance concernant l'attribution des offices aux départements et des services à la Chancellerie fédérale du 24 février 1982 Approuvée par l'Assemblée fédérale le D Le Conseil fédéral suisse, vu l'article 60, 1er alinéa, de la loi sur l'organisation de l'administration 2), arrête: Article premier Organisation générale des départements Les subdivisions des départements de l'administration fédérale sont les sui- vantes: a. Département fédéral des affaires étrangères 1. Secrétariat général; 2. Direction politique; 3. Direction des organisations internationales; 4. Direction du droit international public; 5. Direction de la coopération au développement et de l'aide humani- taire ; 6. Service extérieur. b. Département fédéral de l'intérieur 1. Secrétariat général; 2. Office fédéral de la culture; 3. Archives fédérales; 4. Institut suisse de météorologie; 5. Bibliothèque nationale suisse; 6. Musée national suisse; 7. Office des constructions fédérales ; 8. Office fédéral des forêts; 9. Office fédéral de la santé publique; 10. Office fédéral de la statistique; 11. Office fédéral des assurances sociales; 12. Office fédéral de la protection de l'environnement; 13. Office fédéral de l'éducation et de la science; 1) RO . . . 2&gt; RS 172.010 1204</w:t>
      </w:r>
    </w:p>
    <w:p>
      <w:r>
        <w:t>Attribution des offices aux départements 14. Office fédéral de l'assurance militaire; 15. Ecole fédérale de gymnastique et de sport; 16. Conseil des écoles polytechniques fédérales; ce conseil, les écoles et les instituts annexes sont rattachés administrativement au Départe- ment fédéral de l'intérieur. c. Département fédéral de justice et police 1. Secrétariat général; 2. Office fédéral de la justice; 3. Office fédéral de la police; 4. Office fédéral des étrangers ; 5. Ministère public de la Confédération; 6. Office fédéral des assurances privées; 7. Office fédéral de la propriété intellectuelle; 8. Office fédéral de la protection civile; 9. Office fédéral de l'aménagement du territoire; 10. Office fédéral de métrologie. d. Département militaire fédéral 1. Direction de l'administration militaire fédérale (Secrétariat général) : Office fédéral de la topographie; 2. Groupement de l'état-major général: Office fédéral du génie et des fortifications; Office fédéral des troupes de transmission; Office fédéral des affaires sanitaires de l'armée; Office fédéral des affaires vétérinaires de l'armée; Commissariat central des guerres; Office fédéral des troupes de transport ; Office fédéral des troupes de protection aérienne; Intendance du matériel de guerre; 3. Groupement de l'instruction: Office fédéral de l'infanterie; Office fédéral des troupes mécanisées et légères ; Office fédéral de l'artillerie; Office fédéral de l'adjudance; 4. Groupement de l'armement: Office fédéral de la technique d'armements 1) ; Office fédéral de l'achatd'armements 1)3 ; Office fédéral de la production d'armements; 5. Commandement des troupes d'aviation et de défense contre avions: Office fédéral de l'aviation militaire et de la défense contre avions ; Office fédéral des aérodromes militaires; *&gt; Est réservée l'adaptation de cette disposition aux décisions de l'Assemblée fédérale concernant la réorganisation de l'administration centrale du Groupement de l'arme- ment. 8l Feuille fédérale. 134e année. Vol. I 1205</w:t>
      </w:r>
    </w:p>
    <w:p>
      <w:r>
        <w:t>Attribution des offices aux départements 6. Office de Fauditeur en chef; 7. Office central de la défense; cet office est rattaché administrativement au Département militaire fédéral. e. Département fédéral des finances 1. Secrétariat général; 2. Administration fédérale des finances; 3. Office fédéral du personnel; 4. Caisse fédérale d'assurance; 5. Administration des contributions; 6. Administration fédérale des douanes; 7. Régie fédérale des alcools ; 8. Commission fédérale des banques; cette commission est rattachée administrativement au Département fédéral des finances ; 9. Office fédéral de l'organisation; cet office est rattaché administrative- ment au Département fédéral des finances ; 10. Contrôle fédéral des finances; cet office est rattaché administrative- ment au Département fédéral des finances. f. Département fédéral de l'économie publique 1. Secrétariat général; 2. Office fédéral des affaires économiques extérieures; 3. Office fédéral de l'industrie, des arts et métiers et du travail; 4. Office fédéral de l'agriculture; 5. Office vétérinaire fédéral; 6. Office fédéral des questions conjoncturelles; 7. Office fédéral de la défense économique; 8. Office fédéral du logement; 9. Administration fédérale des blés. g. Département fédéral des transports, des communications et de l'énergie 1. Secrétariat général; 2. Office fédéral des transports ; .3. Office fédéral de l'aviation civile; 4. Office fédéral de l'économie des eaux; 5. Office fédéral de l'énergie; 6. Office fédéral des routes ; 7. Entreprises fédérales de transports : Entreprise des postes, téléphones et télégraphes ; Chemins de fer fédéraux suisses. Art. 2 Organisation générale de la Chancellerie fédérale Les subdivisions de la Chancellerie fédérale sont les suivantes : a. Services d'état-major du Conseil fédéral; 1206</w:t>
      </w:r>
    </w:p>
    <w:p>
      <w:r>
        <w:t>Attribution des offices aux départements b. Office central fédéral des imprimés et du matériel; c. Bibliothèque centrale du Parlement et de l'administration fédérale; d. Services du Parlement; ces services sont rattachés administrativement à la Chancellerie fédérale. Art 3 Disposition finale 1 L'ordonnance du 9 mai 19791} sur l'attribution des offices aux départements et des services à la Chancellerie fédérale est abrogée. 2 La présente ordonnance est soumise à l'approbation de l'Assemblée fédérale. 3 Elle entre en vigueur le 1er janvier 1984. 24 février 1982 Au nom du Conseil fédéral suisse: Le président de la Confédération, Honegger Le chancelier de la Confédération, Buser 27388 DRO 1979 680 1207</w:t>
      </w:r>
    </w:p>
    <w:p>
      <w:r>
        <w:t>Annexe 2 Loi Projet sur l'organisation de l'administration Modification du L'Assemblée fédérale de la Confédération suisse, vu le message du Conseil fédéral du 24 février 19821', arrête: I La loi sur l'organisation de l'administration 2) est modifiée comme il suit : Art. 73, 3e al. 3 II peut maintenir l'organisation actuelle de l'administration fédérale jusqu'au 1er janvier 1984 au plus tard. II 1 La présente loi est soumise au référendum facultatif. 2 Le Conseil fédéral fixe la date de l'entrée en vigueur. «FF 1982 II 173 2&gt; RS 172.010 1208 27388</w:t>
      </w:r>
    </w:p>
    <w:p>
      <w:r>
        <w:t>Schweizerisches Bundesarchiv, Digitale Amtsdruckschriften Archives fédérales suisses, Publications officielles numérisées Archivio federale svizzero, Pubblicazioni ufficiali digitali Message concernant la réorganisation de l'administration fédérale du 24 février 1982 In Bundesblatt Dans Feuille fédérale In Foglio federale Jahr 1982 Année Anno Band 1 Volume Volume Heft 16 Cahier Numero Geschäftsnummer 82.015 Numéro d'affaire Numero dell'oggetto Datum 27.04.1982 Date Data Seite 1173-1208 Page Pagina Ref. No 10 103 363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