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81.600 vom 19. März 1982</w:t>
      </w:r>
    </w:p>
    <w:p>
      <w:r>
        <w:t>Bundesverwaltung, 1982-03-19, DE</w:t>
      </w:r>
    </w:p>
    <w:p>
      <w:r>
        <w:rPr>
          <w:b/>
        </w:rPr>
        <w:t xml:space="preserve">Quelle: </w:t>
      </w:r>
      <w:r>
        <w:t>https://mcp.opencaselaw.ch/entscheid/ch_vb_81.600</w:t>
      </w:r>
    </w:p>
    <w:p>
      <w:r>
        <w:t>FR: CH_VB 81.600 du 19 mars 1982</w:t>
      </w:r>
    </w:p>
    <w:p>
      <w:r>
        <w:t>IT: CH_VB 81.600 del 19 marzo 1982</w:t>
      </w:r>
    </w:p>
    <w:p>
      <w:pPr>
        <w:pStyle w:val="Heading2"/>
      </w:pPr>
      <w:r>
        <w:t>Erwägungen</w:t>
      </w:r>
    </w:p>
    <w:p>
      <w:r>
        <w:rPr>
          <w:b/>
        </w:rPr>
        <w:t>E. 19</w:t>
      </w:r>
    </w:p>
    <w:p>
      <w:r>
        <w:t>März 1982 531 Motion Morf erhöhungen nicht wirksam geltend machen können, obwohl diese Erhöhungen oft fragwürdig sind, auch wenn die Behörden sie bewilligt haben. Um auch den Mietern in Wohnhäusern, die mit öffentlicher Hilfe erstellt worden sind, einen wirksamen Schutz zu sichern, verlangen wir, dass Artikel 4 Buchstabe b der Ver- ordnung vom 10. Juli 1972 gestrichen wird, damit die fragli- chen Wohnungen in Zukunft nicht mehr von den Massnah- men des Bundesbeschlusses gegen Missbräuche im Miet- wesen ausgenommen sind. Texte de la motion du 16 décembre 1981 L'ordonnance du Conseil fédéral du 10 juillet 1972 concer- nant des mesures contre les abus dans le secteur locatif, texte d'application de l'arrêté fédéral homonyme du 30 juin 1972, prescrit à l'article 4, lettre b, que les mesures prévues dans l'arrêté ne touchent pas les «logements construits avec l'aide de la Confédération, du canton ou de la com- mune dans la mesure où le loyer est soumis au contrôle des autorités». Cette disposition a eu pour effet que les locataires des logements construits avec l'aide des pou- voirs publics ne peuvent pas se défendre d'une manière efficace en cas d'augmentation de loyer, souvent discuta- ble, même quand elle est autorisée officiellement. Aux fins d'assurer une protection efficace aux locataires des logements construits avec l'aide des pouvoirs publics, les soussignés demandent que les logements en question ne soient plus exclus de mesures contenues dans l'arrêté contre les abus dans le secteur locatif et que, par consé- quent, l'on modifie l'article 4 de l'ordonnance du 10 juillet 1972 en supprimant la lettre b. Mitunterzeichner - Cosignataires: Christinat, Crevoisier, Dafflon, Forel, Herczog, Magnin (6) Schriftliche Begründung - Développement par écrit On sait que la protection des locataires contre les abus dans le secteur locatif est réglementée par l'arrêté fédéral du 30 juin 1972 et par les ordonnances qui s'y rapportent, en particulier l'ordonnance du Conseil fédéral du 10 juillet 1972. L'arrêté et les ordonnances précisent quand, où et comment un locataire peut s'opposer à des augmentations du loyer considérées comme abusives, et quand d'éven- tuels dédits peuvent avoir momentanément un effet sus- pensif. Selon l'article 4, lettre b, de l'ordonnance du Conseil fédéral du 10 juillet 1972, les mesures prévues dans l'arrêté ne touchent pas les «logements construits avec l'aide de la Confédération, du canton ou de la commune dans la mesure où le loyer est soumis au contrôle des autorités». Une telle disposition, qui part de l'hypothèse que, les loyers étant déjà contrôlés par les autorités, les locataires des logements en question sont suffisamment protégés, les prive en réalité de la possibilité de s'opposer à toute une série de requêtes que les propriétaires de ces logements peuvent présenter. Songeons simplement à la manière dont sont déterminés les loyers maxima applicables à de tels logements, maxima souvent fort élevés. De toute façon, une telle disposition désavantage une caté- gorie de locataires contraints d'accepter des conditions fixées sans qu'on leur demande leur avis. Dans certaines régions du pays, le malaise provoqué par cette situation est particulièrement grand. Il s'impose donc de réviser les dispositions en vigueur, de façon à soumettre aussi les logements construits avec l'aide des fonds publics aux dispositions de l'arrêté fédéral et des ordonnances d'application en ce qui concerne les mesures visant à combattre les abus dans le secteur locatif. Il y a lieu de supprimer notamment la lettre b de l'article 4 de l'ordonnance fédérale du 10 juillet 1972. Schriftliche Stellungnahme des Bundesrates Rapport écrit du Conseil fédéral Selon le droit en vigueur, les locataires de logements construits avec l'aide de la Confédération, du canton ou de la commune - dans la mesure où les loyers de ces loge- ments sont sous la surveillance des autorités - ne dispo- sent en fait d'aucun moyen juridique, en vertu de la législa- tion sur les abus, pour s'opposer à des exigences des bail- leurs; ils peuvent uniquement intenter un procès civil. Seul un contrôle régulier des autorités serait à même de donner au locataire la certitude qu'on ne met à sa charge que les loyers autorisés. Cependant, le locataire étant exposé encore à d'autres exigences, comme celles des frais acces- soires, qui échappent aujourd'hui en grande partie au contrôle des autorités, le Conseil fédéral tient pour justifié de faire bénéficier d'une protection accrue les locataires exceptés jusqu'à présent de la législation sur les abus et cela par une révision prochaine de l'ordonnance sur la pro- tection des locataires. Il s'est d'ailleurs déjà exprimé à ce sujet lors de l'adoption, au Conseil national, le 12 juin 1981, du postulat 80902 sur la protection des locataires. Cette protection consisterait à ne plus exclure les logements construits avec l'aide publique que des prescriptions de l'arrêté contre les abus sur la formation du loyer; en revanche, les autres dispositions devraient aussi s'appli- quer à ces logements. Le Conseil fédéral ne voit cependant pas la nécessité de déclarer également applicable quant aux loyers la législation contre les abus, car les lois de sub- vention prescrivent que ces loyers sont fixés et contrôlés de manière suivie par les autorités. Pour des raisons juridiques, la proposition ne peut être acceptée que comme postulat, la motion n'étant pas admise dans le domaine de la législation déléguée du Conseil fédéral. Schriftliche Erklärung des Bundesrates Déclaration écrite du Conseil fédéral Le Conseil fédéral propose de transformer la motion en postulat. Überwiesen als Postulat - Transmis comme postulat #ST# 81.925 Motion Morf Energie-Anbauschlacht Développement intensif des ressources énergétiques Wortlaut der Motion vom 18. Dezember 1981 Der Bundesrat wird aufgefordert, die Nutzung einheimi- scher erneuerbarer Energiequellen als dritte Säule unserer nationalen Unabhängigkeit - neben den Säulen «Landesver- teidigung» und «Landwirtschaft» - in einem realistischen Verhältnis voranzutreiben, damit bei einem Versorgungs- engpass ein wesentlich erhöhter Energieanteil durch kri- sensichere Eigenversorgung gedeckt werden kann. Zum Erreichen dieses Ziels sind folgende zwei Stossrichtungen einzuhalten: a. Die Direktförderung ist im Sinn einer «Energieanbau- schlacht» - ähnlich dem stark forcierten Nahrungsmittel- anbau während des Zweiten Weltkriegs - zu organisieren und einzuführen. Im Vordergrund sollen dabei Anbauan- reize für dezentrale Energieanlagen im Sinn des Motions- ziels stehen, einschliesslich Anlagen zur sparsamen Nut- zung von Importenergie (Wärmerückgewinnung, hochwer- tige Isolation usw.). b. Die Forschung und Entwicklung ist wesentlich zu inten- sivieren durch breites Ausfächern der Aufgaben und durch Einsatz des noch weitgehend brachliegenden Potentials qualifizierter Fachleute an Hochschulen, Technikern und vielen auf diesen Gebieten besonders aktiven Unterneh-</w:t>
      </w:r>
    </w:p>
    <w:p>
      <w:r>
        <w:t>Schweizerisches Bundesarchiv, Digitale Amtsdruckschriften Archives fédérales suisses, Publications officielles numérisées Archivio federale svizzero, Pubblicazioni ufficiali digitali Motion Carobbio Missbräuche im Mietwesen. Anwendung der Verordnung Motion Carobbio Abus dans le secteur locatif. Application de l'ordonnance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81.600 Numéro d'objet Numero dell'oggetto Datum 19.03.1982 - 08:00 Date Data Seite 530-531 Page Pagina Ref. No</w:t>
      </w:r>
    </w:p>
    <w:p>
      <w:r>
        <w:rPr>
          <w:b/>
        </w:rPr>
        <w:t>E. 20</w:t>
      </w:r>
    </w:p>
    <w:p>
      <w:r>
        <w:t>010 349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