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8044 2007-2967 vom 18. Dezember 2007</w:t>
      </w:r>
    </w:p>
    <w:p>
      <w:r>
        <w:t>Bundesverwaltung, 2007-12-18, DE</w:t>
      </w:r>
    </w:p>
    <w:p>
      <w:r>
        <w:rPr>
          <w:b/>
        </w:rPr>
        <w:t xml:space="preserve">Quelle: </w:t>
      </w:r>
      <w:r>
        <w:t>https://mcp.opencaselaw.ch/entscheid/ch_vb_8044_2007-2967_</w:t>
      </w:r>
    </w:p>
    <w:p>
      <w:r>
        <w:t>FR: CH_VB 8044 2007-2967 du 18 décembre 2007</w:t>
      </w:r>
    </w:p>
    <w:p>
      <w:r>
        <w:t>IT: CH_VB 8044 2007-2967 del 18 dicembre 2007</w:t>
      </w:r>
    </w:p>
    <w:p>
      <w:pPr>
        <w:pStyle w:val="Heading2"/>
      </w:pPr>
      <w:r>
        <w:t>Volltext</w:t>
      </w:r>
    </w:p>
    <w:p>
      <w:r>
        <w:t>8044 2007-2967 Exécution de la loi fédérale sur la formation professionnelle La kapers, association du personnel de cabine, Swiss International Air Lines Ltd. et Edelweiss Air AG ont déposé un projet de modification de règlement concernant l’examen professionnel de Cabin Crew Member,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18 décembre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51 Cahier Numero Geschäftsnummer --- Numéro d'affaire Numero dell'oggetto Datum 18.12.2007 Date Data Seite 8044-8044 Page Pagina Ref. No 10 141 223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