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8018 2008-2827 vom 25. November 2008</w:t>
      </w:r>
    </w:p>
    <w:p>
      <w:r>
        <w:t>Bundesverwaltung, 2008-11-25, DE</w:t>
      </w:r>
    </w:p>
    <w:p>
      <w:r>
        <w:rPr>
          <w:b/>
        </w:rPr>
        <w:t xml:space="preserve">Quelle: </w:t>
      </w:r>
      <w:r>
        <w:t>https://mcp.opencaselaw.ch/entscheid/ch_vb_8018_2008-2827_</w:t>
      </w:r>
    </w:p>
    <w:p>
      <w:r>
        <w:t>FR: CH_VB 8018 2008-2827 du 25 novembre 2008</w:t>
      </w:r>
    </w:p>
    <w:p>
      <w:r>
        <w:t>IT: CH_VB 8018 2008-2827 del 25 novembre 2008</w:t>
      </w:r>
    </w:p>
    <w:p>
      <w:pPr>
        <w:pStyle w:val="Heading2"/>
      </w:pPr>
      <w:r>
        <w:t>Volltext</w:t>
      </w:r>
    </w:p>
    <w:p>
      <w:r>
        <w:t>8018 2008-2827 Demande d’approbation des plans de constructions militaires concernant la construction d’un stand NTTC au Crétex (Hongrin/VD) et reconstruction d’un atelier dépôt Procédure de mise à l’enquête et de participation du 25 novembre 2008</w:t>
      </w:r>
    </w:p>
    <w:p>
      <w:r>
        <w:t>Requérant: armasuisse Immobilier</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demande d’approbation des plans du 4 novembre 2008 – exposé du projet avec justification, description et données techniques – dossier photographique – formulaires cantonaux</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décision. Tout au long de la mise à l’enquête publique, la population concernée a l’occasion de soumettre des propositions par écrit auprès de l’administration communale de Villeneuve.</w:t>
      </w:r>
    </w:p>
    <w:p>
      <w:r>
        <w:t>Mise à l’enquête: Les documents relatifs à la demande peuvent être consultés auprès de l’administration communale de Villeneuve: du 25 novembre 2008 au 13 janvier 2009</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13 janvier 2009, déposer par écrit une opposition motivée, adressée à l’autorité militaire d’approbation des plans, auprès de l’administration commu- nale de Villeneuve. Le canton transmet les oppositions reçues et les avis à l’autorité d’approbation. 25 novembre 2008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construction d'un stand NTTC au Crétex (Hongrin/VD) et reconstruction d'un atelier dépôt In Bundesblatt Dans Feuille fédérale In Foglio federale Jahr 2008 Année Anno Band 1 Volume Volume Heft 47 Cahier Numero Geschäftsnummer --- Numéro d'affaire Numero dell'oggetto Datum 25.11.2008 Date Data Seite 8018-8018 Page Pagina Ref. No 10 142 286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