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7522 2003-2754 vom 30. Dezember 2003</w:t>
      </w:r>
    </w:p>
    <w:p>
      <w:r>
        <w:t>Bundesverwaltung, 2003-12-30, DE</w:t>
      </w:r>
    </w:p>
    <w:p>
      <w:r>
        <w:rPr>
          <w:b/>
        </w:rPr>
        <w:t xml:space="preserve">Quelle: </w:t>
      </w:r>
      <w:r>
        <w:t>https://mcp.opencaselaw.ch/entscheid/ch_vb_7522_2003-2754_</w:t>
      </w:r>
    </w:p>
    <w:p>
      <w:r>
        <w:t>FR: CH_VB 7522 2003-2754 du 30 décembre 2003</w:t>
      </w:r>
    </w:p>
    <w:p>
      <w:r>
        <w:t>IT: CH_VB 7522 2003-2754 del 30 dicembre 2003</w:t>
      </w:r>
    </w:p>
    <w:p>
      <w:pPr>
        <w:pStyle w:val="Heading2"/>
      </w:pPr>
      <w:r>
        <w:t>Volltext</w:t>
      </w:r>
    </w:p>
    <w:p>
      <w:r>
        <w:t>7522 2003-2754 Assemblée fédérale</w:t>
      </w:r>
    </w:p>
    <w:p>
      <w:r>
        <w:t>Les conseils législatifs se sont réunis en session d’hiver (1re session de la 47e légis- lature), le lundi 1er décembre 2003, à 14 h 30 pour le Conseil national et à 18 h 15 pour le Conseil des Etats. Elections Le Conseil national a élu président Monsieur Max Binder, agriculteur, originaire d’Illnau-Effretikon, à Illnau-Effretikon, jusqu’ici vice-président, premier vice- président Monsieur Jean-Philippe Maitre, lic. en droit, originaire de Genève et d’Epauvillers, à Vésenaz, et deuxième vice-président Monsieur Claude Janiak, dr en droit, originaire de Bâle et Binningen, à Binningen. Le Conseil des Etats a élu président Monsieur Fritz Schiesser, dr en droit, originaire de Haslen et Linthal, à Glaris, jusqu’ici vice-président, premier vice-président Mon- sieur Bruno Frick, lic. en droit, originaire de Oberbüren, à Einsiedeln, et deuxième vice-président Monsieur Rolf Büttiker, lic.phil., originaire de Wolfwil, à Wolfwil. Assemblée fédérale (Chambres réunies) Le 10 décembre 2003, l’Assemblée fédérale (Chambres réunies) a procédé aux élections suivantes: Membres du Conseil fédéral pour la nouvelle période administrative de 2004 à 2007: Monsieur Moritz Leuenberger Monsieur Pascal Couchepin Monsieur Joseph Deiss Monsieur Samuel Schmid Madame Micheline Calmy-Rey Monsieur Christoph Blocher Monsieur Hans-Rudolf Merz Chancelière de la Confédération pour la nouvelle période administrative de 2004 à 2007: Madame Annemarie Huber-Hotz Président de la Confédération pour 2004: Monsieur Joseph Deiss, conseiller fédéral Vice-président du Conseil fédéral pour 2004: Monsieur Samuel Schmid, conseiller fédéral</w:t>
      </w:r>
    </w:p>
    <w:p>
      <w:r>
        <w:t>7523 Le 17 décembre 2003, l’Assemblée fédérale (Chambres réunies) a procédé aux élections suivantes: Tribunal fédéral Election d’un membre Monsieur Andreas Zünd, dr en droit, juge suppléant, domicilié à Aarau Tribunal militaire de cassation pour la période administrative 2004 à 2007 Président Col Kolly Gilbert, Fribourg, juge fédéral Juges: Lt-col Bopp Theo, Bussigny-près-Lausanne, greffier au Tribunal fédéral Major Colelough Philippe, Moudon, président du Tribunal de la Broye Sgt Jomini André, Cheseaux-sur-Lausanne, greffier au Tribunal fédéral Sdt Oberholzer Niklaus, Saint-Gall, avocat Juges suppléants: Major Munz Hans, Amriswil, avocat Lt-col EMG von Werdt Nicolas, Berne, avocat Sdt Pasi Pierluigi, Mendrisio, avocat Sdt Derivaz Olivier, Monthey, avocat Tribunal fédéral des assurances Président pour 2004 et 2005 Monsieur Aldo Borella Vice-présidente pour 2004 et 2005 Madame Susanne Leuzinger-Naef La session d’hiver a été close le vendredi 19 décembre 2003.</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2003 Année Anno Band 1 Volume Volume Heft 51 Cahier Numero Geschäftsnummer --- Numéro d'affaire Numero dell'oggetto Datum 30.12.2003 Date Data Seite 7522-7523 Page Pagina Ref. No 10 127 965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