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7094 2007-2500 vom 23. Oktober 2007</w:t>
      </w:r>
    </w:p>
    <w:p>
      <w:r>
        <w:t>Bundesverwaltung, 2007-10-23, DE</w:t>
      </w:r>
    </w:p>
    <w:p>
      <w:r>
        <w:rPr>
          <w:b/>
        </w:rPr>
        <w:t xml:space="preserve">Quelle: </w:t>
      </w:r>
      <w:r>
        <w:t>https://mcp.opencaselaw.ch/entscheid/ch_vb_7094_2007-2500_</w:t>
      </w:r>
    </w:p>
    <w:p>
      <w:r>
        <w:t>FR: CH_VB 7094 2007-2500 du 23 octobre 2007</w:t>
      </w:r>
    </w:p>
    <w:p>
      <w:r>
        <w:t>IT: CH_VB 7094 2007-2500 del 23 ottobre 2007</w:t>
      </w:r>
    </w:p>
    <w:p>
      <w:pPr>
        <w:pStyle w:val="Heading2"/>
      </w:pPr>
      <w:r>
        <w:t>Volltext</w:t>
      </w:r>
    </w:p>
    <w:p>
      <w:r>
        <w:t>7094 2007-2500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w:t>
      </w:r>
    </w:p>
    <w:p>
      <w:r>
        <w:t>Code CS Titulaire</w:t>
      </w:r>
    </w:p>
    <w:p>
      <w:r>
        <w:t>10739 Groupe E SA, Bd de Pérolles 25, 1701 Fribourg</w:t>
      </w:r>
    </w:p>
    <w:p>
      <w:r>
        <w:t>Une liste complète des codes CS attribués peut être consultée sur notre site internet à l’adresse suivante: http://www.eofcom.ch.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(CSC) In Bundesblatt Dans Feuille fédérale In Foglio federale Jahr 2007 Année Anno Band 1 Volume Volume Heft 43 Cahier Numero Geschäftsnummer --- Numéro d'affaire Numero dell'oggetto Datum 23.10.2007 Date Data Seite 7094-7094 Page Pagina Ref. No 10 141 059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