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6832 2002-2478 vom 19. November 2002</w:t>
      </w:r>
    </w:p>
    <w:p>
      <w:r>
        <w:t>Bundesverwaltung, 2002-11-19, DE</w:t>
      </w:r>
    </w:p>
    <w:p>
      <w:r>
        <w:rPr>
          <w:b/>
        </w:rPr>
        <w:t xml:space="preserve">Quelle: </w:t>
      </w:r>
      <w:r>
        <w:t>https://mcp.opencaselaw.ch/entscheid/ch_vb_6832_2002-2478</w:t>
      </w:r>
    </w:p>
    <w:p>
      <w:r>
        <w:t>FR: CH_VB 6832 2002-2478 du 19 novembre 2002</w:t>
      </w:r>
    </w:p>
    <w:p>
      <w:r>
        <w:t>IT: CH_VB 6832 2002-2478 del 19 novembre 2002</w:t>
      </w:r>
    </w:p>
    <w:p>
      <w:pPr>
        <w:pStyle w:val="Heading2"/>
      </w:pPr>
      <w:r>
        <w:t>Volltext</w:t>
      </w:r>
    </w:p>
    <w:p>
      <w:r>
        <w:t>6832 2002-2478 Demandes d’octroi de permis concernant la durée du travail Permis de travail de nuit (Art. 17 LTr) – 02-863 / 100668 B. Braun Medical SA, 1023 Crissier 2X12 ligne PF horaire d’exploitation indispensable pour des raisons techniques et économiques 12 A 02.12.2002–06.12.2003 (Renouvellement/modification) Permis de travail de nuit (travail en 3 équipes) (Art. 17 LTr) – 02-864 / 100765 Hort Coating Center SA, 3960 Sierre atelier de préparation des surfaces, sablage et plasma horaire d’exploitation indispensable pour des raisons économiques 31 A 04.11.2002–05.11.2005 (Renouvellement/modification) Permis de travail en continu (Art. 24 LTr) – 02-865 / 101339 Petroplus Refining Cressier SA, 1785 Cressier raffinerie (raffinage, entretien, laboratoire et sécurité horaire d’exploitation indispensable pour des raisons techniques et économiques 84 A 13.10.2002–15.10.2005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19 novembre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46 Cahier Numero Geschäftsnummer --- Numéro d'affaire Numero dell'oggetto Datum 19.11.2002 Date Data Seite 6832-6832 Page Pagina Ref. No 10 126 778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