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6746 2003-2340 vom 11. November 2003</w:t>
      </w:r>
    </w:p>
    <w:p>
      <w:r>
        <w:t>Bundesverwaltung, 2003-11-11, DE</w:t>
      </w:r>
    </w:p>
    <w:p>
      <w:r>
        <w:rPr>
          <w:b/>
        </w:rPr>
        <w:t xml:space="preserve">Quelle: </w:t>
      </w:r>
      <w:r>
        <w:t>https://mcp.opencaselaw.ch/entscheid/ch_vb_6746_2003-2340_</w:t>
      </w:r>
    </w:p>
    <w:p>
      <w:r>
        <w:t>FR: CH_VB 6746 2003-2340 du 11 novembre 2003</w:t>
      </w:r>
    </w:p>
    <w:p>
      <w:r>
        <w:t>IT: CH_VB 6746 2003-2340 del 11 novembre 2003</w:t>
      </w:r>
    </w:p>
    <w:p>
      <w:pPr>
        <w:pStyle w:val="Heading2"/>
      </w:pPr>
      <w:r>
        <w:t>Volltext</w:t>
      </w:r>
    </w:p>
    <w:p>
      <w:r>
        <w:t>6746 2003-2340 Demandes d’octroi de permis concernant la durée du travail</w:t>
      </w:r>
    </w:p>
    <w:p>
      <w:r>
        <w:t>Permis de travail de nuit (Art. 17 LTr) – 03-3344 / 102049 Irvak &amp; LGT AG, 1096 Cully nettoyage industriel de ventilation pour les restaurants, hôtels, hôpitaux et autres entreprises établis sur tout le territoire suisse besoins spéciaux de consommation 10 A 12.01.2004–13.01.2007 (Modification) – 03-3345 / 109383 NagraCard S.A., 1033 Cheseaux-Lausanne personnalisation de cartes à puces horaire d’exploitation indispensable pour des raisons économiques 9 A 24.08.2003–28.08.2004 (Nouveau permis) – 03-3348 / 100350 Filtrona Suisse SA, 1023 Crissier fabrication des filtres de cigarettes / RC horaire d’exploitation indispensable pour des raisons économiques 20 A 19.10.2003–21.10.2006 (Renouvellement/modification) – 03-3357 / 109384 Consortium Tunnel Tridel Frutiger SA, 1073 Savigny exécution du tunnel de Tridel à Lausanne travaux urgents 34 A 05.01.2004–31.12.2005 (Nouveau permis) – 03-3378 / 102103 Prodega AG, 1023 Crissier Produits frais départements besoins spéciaux de consommation 6 A 01.01.2004–01.01.2007 (Nouveau permis) Dérogation basée sur l’art. 28 LTr – 03-3396 / 109401 Prodega AG, 1762 Givisiez Produits frais départements besoins spéciaux de consommation 6 A 01.01.2004–01.01.2007 (Nouveau permis) Dérogation basée sur l’art. 28 LTr</w:t>
      </w:r>
    </w:p>
    <w:p>
      <w:r>
        <w:t>6747 – 03-3397 / 109402 Prodega AG, 2072 St-Blaise Produits frais départements besoins spéciaux de consommation 6 A 01.01.2004–01.01.2007 (Nouveau permis) Dérogation basée sur l’art. 28 LTr Permis de travail de nuit et du dimanche (Art. 17 et 19 LTr) – 03-3358 / 100142 Mapei Suisse SA, 1642 Sorens tours de séchage de poudre d’acétate de polyvinyle horaire d’exploitation indispensable pour des raisons économiques 8 A 09.11.2003–11.11.2006 (Renouvellement/modification) – 03-3369 / 102107 Losinger Construction SA, 1242 Satigny interventions urgentes dans les zones exploitables de l’aéroport de Ge- nève/Cointrin par Losinger - Jacquet - Orllati SA horaire d’exploitation indispensable pour des raisons techniques et économiques 9 A 21.09.2003–01.01.2005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6748 Permis concernant la durée du travail octroyés</w:t>
      </w:r>
    </w:p>
    <w:p>
      <w:r>
        <w:t>Permis de travail de nuit et du dimanche (Art. 17 et 19 LTr) – 03-3059 / 100878 Centre d’Impression des Ronquoz C.I.R. SA, 1950 Sion metteurs en pages – plaques – rotative – expédition horaire d’exploitation indispensable pour des raisons économiques 26 A 31.08.2003–02.09.2006 (Renouvellement/modification) – 03-3069 / 100784 Orgamol SA, 1902 Evionnaz usines Nord et Sud : fabrication de produits pharmaceutiques de base horaire d’exploitation indispensable pour des raisons économiques 114 A 20.07.2003–05.06.2004 (Modification) – 03-3116 / 102143 Coop Bâle, Région Suisse Romande Coop Neuchâtel – Jura, 2301 La Chaux-de- Fonds centrale de distribution de produits frais : produits frais (convenience et viande) – fruits et légumes – quai de chargement besoins spéciaux de consommation 20 A 21.09.2003–30.06.2006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11 novembre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44 Cahier Numero Geschäftsnummer --- Numéro d'affaire Numero dell'oggetto Datum 11.11.2003 Date Data Seite 6746-6748 Page Pagina Ref. No 10 127 825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