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6658 2004-2696 vom 14. Dezember 2004</w:t>
      </w:r>
    </w:p>
    <w:p>
      <w:r>
        <w:t>Bundesverwaltung, 2004-12-14, DE</w:t>
      </w:r>
    </w:p>
    <w:p>
      <w:r>
        <w:rPr>
          <w:b/>
        </w:rPr>
        <w:t xml:space="preserve">Quelle: </w:t>
      </w:r>
      <w:r>
        <w:t>https://mcp.opencaselaw.ch/entscheid/ch_vb_6658_2004-2696_</w:t>
      </w:r>
    </w:p>
    <w:p>
      <w:r>
        <w:t>FR: CH_VB 6658 2004-2696 du 14 décembre 2004</w:t>
      </w:r>
    </w:p>
    <w:p>
      <w:r>
        <w:t>IT: CH_VB 6658 2004-2696 del 14 dicembre 2004</w:t>
      </w:r>
    </w:p>
    <w:p>
      <w:pPr>
        <w:pStyle w:val="Heading2"/>
      </w:pPr>
      <w:r>
        <w:t>Volltext</w:t>
      </w:r>
    </w:p>
    <w:p>
      <w:r>
        <w:t>6658 2004-2696 Allocation de subsides fédéraux pour des projets forestiers Décisions de la Direction des forêts – Commune de Vellerat JU, Equipements de desserte, Sous le Rochet N° de projet 421.1-JU-2014/0001 – Commune de Buix JU, Boncourt JU, Equipements de desserte, Le Recet N° de projet 421.1-JU-2015/0001 – Commune de Vendlincourt JU, Equipements de desserte, Tchait Yhuet</w:t>
      </w:r>
    </w:p>
    <w:p>
      <w:r>
        <w:t>N° de projet 421.1-JU-2016/0001 – Commune des Pommerats JU, Equipements de desserte, Malnuit</w:t>
      </w:r>
    </w:p>
    <w:p>
      <w:r>
        <w:t>N° de projet 421.1-JU-2017/0001 – Commune de Movelier JU, Equipements de desserte, Bavelier – Haute Aibaiteuse N° de projet 421.1-JU-2020/0001 – Communes de Courrendlin, Châtillon, Rossemaison JU, Equipements de desserte, La Cendre N° de projet 421.1-JU-2021/0001 – Communes de Montignez, Lugnez JU, Equipements de desserte, Monti- gnez – Lugnez</w:t>
      </w:r>
    </w:p>
    <w:p>
      <w:r>
        <w:t>N° de projet 421.1-JU-2022/0001 – Commune de Grandfontaine JU, Equipements de desserte, Le Tchenet</w:t>
      </w:r>
    </w:p>
    <w:p>
      <w:r>
        <w:t>N° de projet 421.1-JU-2023/0001 – Commune de Damvant JU, Equipements de desserte, Bois de Vaux N° de projet 421.1-JU-2024/0001 – Commune d’Eclépens VD, Amélioration des conditions de gestion, Gazobois SA-Analyse de l’approvisionnement en bois</w:t>
      </w:r>
    </w:p>
    <w:p>
      <w:r>
        <w:t>N° de projet 421.2-VD-2120/0001 – Communes de Lausanne, Epalinges, Le Mont-sur-Lausanne, Cugy, Morrens, Bretigny-sur-Morrens VD, Ouvrage et installations de protection, Glisse- ments du 18e arrdt N° de projet 431.1-VD-3047/0001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w:t>
      </w:r>
    </w:p>
    <w:p>
      <w:r>
        <w:t>6659 Les personnes habilitées à recourir pourront consulter les décisions et les dossiers des projets auprès de la Direction des forêts, Papiermühlestrasse 172, 3003 Berne, dans le délai imparti pour les recours et après s’être annoncées par téléphone (téléphone 031 324 78 53/324 77 78). 14 décembre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(nur f) In Bundesblatt Dans Feuille fédérale In Foglio federale Jahr 2004 Année Anno Band 1 Volume Volume Heft 49 Cahier Numero Geschäftsnummer --- Numéro d'affaire Numero dell'oggetto Datum 14.12.2004 Date Data Seite 6658-6659 Page Pagina Ref. No 10 138 232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